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color w:val="auto"/>
          <w:sz w:val="2"/>
          <w:szCs w:val="2"/>
        </w:rPr>
        <w:id w:val="89512093"/>
        <w:lock w:val="sdtContentLocked"/>
        <w:group/>
      </w:sdtPr>
      <w:sdtEndPr/>
      <w:sdtContent>
        <w:sdt>
          <w:sdtPr>
            <w:rPr>
              <w:rFonts w:eastAsiaTheme="minorHAnsi"/>
              <w:kern w:val="2"/>
              <w:sz w:val="28"/>
              <w:szCs w:val="28"/>
              <w14:ligatures w14:val="standardContextual"/>
            </w:rPr>
            <w:alias w:val="Post Title"/>
            <w:id w:val="89512082"/>
            <w:dataBinding w:xpath="/ns0:BlogPostInfo/ns0:PostTitle" w:storeItemID="{5F329CAD-B019-4FA6-9FEF-74898909AD20}"/>
            <w:text/>
          </w:sdtPr>
          <w:sdtEndPr/>
          <w:sdtContent>
            <w:p w14:paraId="6040AC63" w14:textId="2DBF10B8" w:rsidR="00AF0E14" w:rsidRDefault="009712C0" w:rsidP="009712C0">
              <w:pPr>
                <w:pStyle w:val="Publishwithline"/>
              </w:pPr>
              <w:r w:rsidRPr="009712C0">
                <w:rPr>
                  <w:rFonts w:eastAsiaTheme="minorHAnsi"/>
                  <w:kern w:val="2"/>
                  <w:sz w:val="28"/>
                  <w:szCs w:val="28"/>
                  <w14:ligatures w14:val="standardContextual"/>
                </w:rPr>
                <w:t>Navigating the Security-as-a-Service Landscape: A Guide for Modern Businesses</w:t>
              </w:r>
            </w:p>
          </w:sdtContent>
        </w:sdt>
        <w:p w14:paraId="2C223206" w14:textId="77777777" w:rsidR="00AF0E14" w:rsidRDefault="00AF0E14">
          <w:pPr>
            <w:pStyle w:val="underline"/>
          </w:pPr>
        </w:p>
        <w:p w14:paraId="36E5E4C6" w14:textId="77777777" w:rsidR="00AF0E14" w:rsidRDefault="00AA4AF6">
          <w:pPr>
            <w:pStyle w:val="PadderBetweenControlandBody"/>
          </w:pPr>
        </w:p>
      </w:sdtContent>
    </w:sdt>
    <w:p w14:paraId="4C0F4BBA" w14:textId="2695BFCE" w:rsidR="006769BD" w:rsidRDefault="006769BD" w:rsidP="008E36A9">
      <w:pPr>
        <w:pStyle w:val="Heading6"/>
        <w:jc w:val="center"/>
        <w:rPr>
          <w:rStyle w:val="Strong"/>
          <w:highlight w:val="yellow"/>
        </w:rPr>
      </w:pPr>
      <w:r w:rsidRPr="003B12E7">
        <w:rPr>
          <w:rStyle w:val="Strong"/>
          <w:highlight w:val="yellow"/>
        </w:rPr>
        <w:t>-------------- Start of post</w:t>
      </w:r>
      <w:r w:rsidR="00A67B17">
        <w:rPr>
          <w:rStyle w:val="Strong"/>
          <w:highlight w:val="yellow"/>
        </w:rPr>
        <w:t xml:space="preserve"> content</w:t>
      </w:r>
      <w:r w:rsidRPr="003B12E7">
        <w:rPr>
          <w:rStyle w:val="Strong"/>
          <w:highlight w:val="yellow"/>
        </w:rPr>
        <w:t xml:space="preserve"> --------------</w:t>
      </w:r>
    </w:p>
    <w:p w14:paraId="28415C4A" w14:textId="77777777" w:rsidR="009712C0" w:rsidRDefault="009712C0" w:rsidP="0052458C">
      <w:pPr>
        <w:pStyle w:val="Heading2"/>
        <w:rPr>
          <w:sz w:val="22"/>
          <w:szCs w:val="28"/>
        </w:rPr>
      </w:pPr>
      <w:r w:rsidRPr="009712C0">
        <w:rPr>
          <w:sz w:val="22"/>
          <w:szCs w:val="28"/>
        </w:rPr>
        <w:t>At its core, Security-as-a-Service (</w:t>
      </w:r>
      <w:proofErr w:type="spellStart"/>
      <w:r w:rsidRPr="009712C0">
        <w:rPr>
          <w:sz w:val="22"/>
          <w:szCs w:val="28"/>
        </w:rPr>
        <w:t>SECaaS</w:t>
      </w:r>
      <w:proofErr w:type="spellEnd"/>
      <w:r w:rsidRPr="009712C0">
        <w:rPr>
          <w:sz w:val="22"/>
          <w:szCs w:val="28"/>
        </w:rPr>
        <w:t xml:space="preserve">) takes the sophisticated world of cybersecurity and packages it into a comprehensive, scalable, and cost-effective solution. Traditional security measures are like building a stationary fortress around your business; </w:t>
      </w:r>
      <w:proofErr w:type="spellStart"/>
      <w:r w:rsidRPr="009712C0">
        <w:rPr>
          <w:sz w:val="22"/>
          <w:szCs w:val="28"/>
        </w:rPr>
        <w:t>SECaaS</w:t>
      </w:r>
      <w:proofErr w:type="spellEnd"/>
      <w:r w:rsidRPr="009712C0">
        <w:rPr>
          <w:sz w:val="22"/>
          <w:szCs w:val="28"/>
        </w:rPr>
        <w:t>, however, is like having a trusted guardian that evolves with the threats. This dynamic service integrates seamlessly with your existing infrastructure, providing real-time threat visibility and adaptive security intelligence.</w:t>
      </w:r>
    </w:p>
    <w:p w14:paraId="277D5A9C" w14:textId="608F71BD" w:rsidR="00665461" w:rsidRPr="00665461" w:rsidRDefault="009712C0" w:rsidP="0052458C">
      <w:pPr>
        <w:pStyle w:val="Heading2"/>
      </w:pPr>
      <w:r w:rsidRPr="009712C0">
        <w:t xml:space="preserve">The Imperative for </w:t>
      </w:r>
      <w:proofErr w:type="spellStart"/>
      <w:r w:rsidRPr="009712C0">
        <w:t>SECaaS</w:t>
      </w:r>
      <w:proofErr w:type="spellEnd"/>
    </w:p>
    <w:p w14:paraId="5B39C496" w14:textId="40A2BBA6" w:rsidR="009712C0" w:rsidRPr="009712C0" w:rsidRDefault="009712C0" w:rsidP="009712C0">
      <w:pPr>
        <w:pStyle w:val="Heading2"/>
        <w:numPr>
          <w:ilvl w:val="0"/>
          <w:numId w:val="5"/>
        </w:numPr>
        <w:ind w:left="360" w:hanging="360"/>
        <w:rPr>
          <w:rFonts w:asciiTheme="minorHAnsi" w:eastAsiaTheme="minorEastAsia" w:hAnsiTheme="minorHAnsi" w:cstheme="minorBidi"/>
          <w:b w:val="0"/>
          <w:bCs w:val="0"/>
          <w:color w:val="auto"/>
          <w:sz w:val="22"/>
          <w:szCs w:val="20"/>
        </w:rPr>
      </w:pPr>
      <w:r w:rsidRPr="009712C0">
        <w:rPr>
          <w:rFonts w:asciiTheme="minorHAnsi" w:eastAsiaTheme="minorEastAsia" w:hAnsiTheme="minorHAnsi" w:cstheme="minorBidi"/>
          <w:b w:val="0"/>
          <w:bCs w:val="0"/>
          <w:color w:val="auto"/>
          <w:sz w:val="22"/>
          <w:szCs w:val="20"/>
        </w:rPr>
        <w:t>Around 43% of cyber-attacks target small businesses, many of which are unprepared for such incidents</w:t>
      </w:r>
      <w:r w:rsidR="00F52B4C">
        <w:rPr>
          <w:rFonts w:asciiTheme="minorHAnsi" w:eastAsiaTheme="minorEastAsia" w:hAnsiTheme="minorHAnsi" w:cstheme="minorBidi"/>
          <w:b w:val="0"/>
          <w:bCs w:val="0"/>
          <w:color w:val="auto"/>
          <w:sz w:val="22"/>
          <w:szCs w:val="20"/>
        </w:rPr>
        <w:t>*.</w:t>
      </w:r>
      <w:r w:rsidRPr="009712C0">
        <w:rPr>
          <w:rFonts w:asciiTheme="minorHAnsi" w:eastAsiaTheme="minorEastAsia" w:hAnsiTheme="minorHAnsi" w:cstheme="minorBidi"/>
          <w:b w:val="0"/>
          <w:bCs w:val="0"/>
          <w:color w:val="auto"/>
          <w:sz w:val="22"/>
          <w:szCs w:val="20"/>
        </w:rPr>
        <w:t xml:space="preserve"> </w:t>
      </w:r>
      <w:proofErr w:type="spellStart"/>
      <w:r w:rsidRPr="009712C0">
        <w:rPr>
          <w:rFonts w:asciiTheme="minorHAnsi" w:eastAsiaTheme="minorEastAsia" w:hAnsiTheme="minorHAnsi" w:cstheme="minorBidi"/>
          <w:b w:val="0"/>
          <w:bCs w:val="0"/>
          <w:color w:val="auto"/>
          <w:sz w:val="22"/>
          <w:szCs w:val="20"/>
        </w:rPr>
        <w:t>SECaaS</w:t>
      </w:r>
      <w:proofErr w:type="spellEnd"/>
      <w:r w:rsidRPr="009712C0">
        <w:rPr>
          <w:rFonts w:asciiTheme="minorHAnsi" w:eastAsiaTheme="minorEastAsia" w:hAnsiTheme="minorHAnsi" w:cstheme="minorBidi"/>
          <w:b w:val="0"/>
          <w:bCs w:val="0"/>
          <w:color w:val="auto"/>
          <w:sz w:val="22"/>
          <w:szCs w:val="20"/>
        </w:rPr>
        <w:t xml:space="preserve"> allows businesses of all sizes to protect their data and maintain operational continuity.</w:t>
      </w:r>
    </w:p>
    <w:p w14:paraId="5475BBB5" w14:textId="5F2A8D90" w:rsidR="009712C0" w:rsidRDefault="009712C0" w:rsidP="009712C0">
      <w:pPr>
        <w:pStyle w:val="Heading2"/>
        <w:numPr>
          <w:ilvl w:val="0"/>
          <w:numId w:val="5"/>
        </w:numPr>
        <w:ind w:left="360" w:hanging="360"/>
        <w:rPr>
          <w:rFonts w:asciiTheme="minorHAnsi" w:eastAsiaTheme="minorEastAsia" w:hAnsiTheme="minorHAnsi" w:cstheme="minorBidi"/>
          <w:b w:val="0"/>
          <w:bCs w:val="0"/>
          <w:color w:val="auto"/>
          <w:sz w:val="22"/>
          <w:szCs w:val="20"/>
        </w:rPr>
      </w:pPr>
      <w:r w:rsidRPr="009712C0">
        <w:rPr>
          <w:rFonts w:asciiTheme="minorHAnsi" w:eastAsiaTheme="minorEastAsia" w:hAnsiTheme="minorHAnsi" w:cstheme="minorBidi"/>
          <w:b w:val="0"/>
          <w:bCs w:val="0"/>
          <w:color w:val="auto"/>
          <w:sz w:val="22"/>
          <w:szCs w:val="20"/>
        </w:rPr>
        <w:t>With a growing digital landscape, nearly 60% of companies expect to increase their cybersecurity spending, acknowledging the evolving threats</w:t>
      </w:r>
      <w:r w:rsidR="00F52B4C">
        <w:rPr>
          <w:rFonts w:asciiTheme="minorHAnsi" w:eastAsiaTheme="minorEastAsia" w:hAnsiTheme="minorHAnsi" w:cstheme="minorBidi"/>
          <w:b w:val="0"/>
          <w:bCs w:val="0"/>
          <w:color w:val="auto"/>
          <w:sz w:val="22"/>
          <w:szCs w:val="20"/>
        </w:rPr>
        <w:t>**</w:t>
      </w:r>
      <w:r w:rsidRPr="009712C0">
        <w:rPr>
          <w:rFonts w:asciiTheme="minorHAnsi" w:eastAsiaTheme="minorEastAsia" w:hAnsiTheme="minorHAnsi" w:cstheme="minorBidi"/>
          <w:b w:val="0"/>
          <w:bCs w:val="0"/>
          <w:color w:val="auto"/>
          <w:sz w:val="22"/>
          <w:szCs w:val="20"/>
        </w:rPr>
        <w:t>.</w:t>
      </w:r>
    </w:p>
    <w:p w14:paraId="29E4591F" w14:textId="77777777" w:rsidR="009712C0" w:rsidRPr="009712C0" w:rsidRDefault="009712C0" w:rsidP="009712C0"/>
    <w:p w14:paraId="416ADB0A" w14:textId="47DBC086" w:rsidR="009712C0" w:rsidRPr="009712C0" w:rsidRDefault="009712C0" w:rsidP="009712C0">
      <w:pPr>
        <w:pStyle w:val="Quote"/>
        <w:rPr>
          <w:color w:val="auto"/>
        </w:rPr>
      </w:pPr>
      <w:r w:rsidRPr="009712C0">
        <w:rPr>
          <w:b/>
          <w:bCs/>
        </w:rPr>
        <w:t>Exercise</w:t>
      </w:r>
      <w:r w:rsidRPr="009712C0">
        <w:t xml:space="preserve">: </w:t>
      </w:r>
      <w:r w:rsidRPr="0045290B">
        <w:rPr>
          <w:i/>
          <w:iCs/>
        </w:rPr>
        <w:t xml:space="preserve">Assess your current cybersecurity state. How prepared is your organization for a potential security breach? Where does </w:t>
      </w:r>
      <w:proofErr w:type="spellStart"/>
      <w:r w:rsidRPr="0045290B">
        <w:rPr>
          <w:i/>
          <w:iCs/>
        </w:rPr>
        <w:t>SECaaS</w:t>
      </w:r>
      <w:proofErr w:type="spellEnd"/>
      <w:r w:rsidRPr="0045290B">
        <w:rPr>
          <w:i/>
          <w:iCs/>
        </w:rPr>
        <w:t xml:space="preserve"> fit into your existing strategy?</w:t>
      </w:r>
    </w:p>
    <w:p w14:paraId="5DE90061" w14:textId="1984991A" w:rsidR="00F50C47" w:rsidRPr="00A34CEA" w:rsidRDefault="009712C0" w:rsidP="009712C0">
      <w:pPr>
        <w:pStyle w:val="Heading2"/>
      </w:pPr>
      <w:r w:rsidRPr="009712C0">
        <w:t xml:space="preserve">Effective </w:t>
      </w:r>
      <w:proofErr w:type="spellStart"/>
      <w:r w:rsidRPr="009712C0">
        <w:t>SECaaS</w:t>
      </w:r>
      <w:proofErr w:type="spellEnd"/>
      <w:r w:rsidRPr="009712C0">
        <w:t xml:space="preserve"> Implementation Should Look Like This</w:t>
      </w:r>
      <w:r w:rsidR="00F50C47" w:rsidRPr="00A34CEA">
        <w:t xml:space="preserve"> </w:t>
      </w:r>
    </w:p>
    <w:p w14:paraId="66258C62" w14:textId="5D1E9A8B" w:rsidR="009712C0" w:rsidRPr="009712C0" w:rsidRDefault="009712C0" w:rsidP="009712C0">
      <w:pPr>
        <w:pStyle w:val="Heading2"/>
        <w:numPr>
          <w:ilvl w:val="0"/>
          <w:numId w:val="5"/>
        </w:numPr>
        <w:ind w:left="360" w:hanging="360"/>
        <w:rPr>
          <w:rFonts w:asciiTheme="minorHAnsi" w:eastAsiaTheme="minorEastAsia" w:hAnsiTheme="minorHAnsi" w:cstheme="minorBidi"/>
          <w:b w:val="0"/>
          <w:bCs w:val="0"/>
          <w:color w:val="auto"/>
          <w:sz w:val="22"/>
          <w:szCs w:val="20"/>
        </w:rPr>
      </w:pPr>
      <w:r w:rsidRPr="009712C0">
        <w:rPr>
          <w:rFonts w:asciiTheme="minorHAnsi" w:eastAsiaTheme="minorEastAsia" w:hAnsiTheme="minorHAnsi" w:cstheme="minorBidi"/>
          <w:color w:val="auto"/>
          <w:sz w:val="22"/>
          <w:szCs w:val="20"/>
        </w:rPr>
        <w:t>Assessment:</w:t>
      </w:r>
      <w:r w:rsidRPr="009712C0">
        <w:rPr>
          <w:rFonts w:asciiTheme="minorHAnsi" w:eastAsiaTheme="minorEastAsia" w:hAnsiTheme="minorHAnsi" w:cstheme="minorBidi"/>
          <w:b w:val="0"/>
          <w:bCs w:val="0"/>
          <w:color w:val="auto"/>
          <w:sz w:val="22"/>
          <w:szCs w:val="20"/>
        </w:rPr>
        <w:t xml:space="preserve"> Conduct a thorough analysis of your current security setup to identify vulnerabilities.</w:t>
      </w:r>
    </w:p>
    <w:p w14:paraId="498780A4" w14:textId="226DF60D" w:rsidR="009712C0" w:rsidRPr="009712C0" w:rsidRDefault="009712C0" w:rsidP="009712C0">
      <w:pPr>
        <w:pStyle w:val="Heading2"/>
        <w:numPr>
          <w:ilvl w:val="0"/>
          <w:numId w:val="5"/>
        </w:numPr>
        <w:ind w:left="360" w:hanging="360"/>
        <w:rPr>
          <w:rFonts w:asciiTheme="minorHAnsi" w:eastAsiaTheme="minorEastAsia" w:hAnsiTheme="minorHAnsi" w:cstheme="minorBidi"/>
          <w:b w:val="0"/>
          <w:bCs w:val="0"/>
          <w:color w:val="auto"/>
          <w:sz w:val="22"/>
          <w:szCs w:val="20"/>
        </w:rPr>
      </w:pPr>
      <w:r w:rsidRPr="009712C0">
        <w:rPr>
          <w:rFonts w:asciiTheme="minorHAnsi" w:eastAsiaTheme="minorEastAsia" w:hAnsiTheme="minorHAnsi" w:cstheme="minorBidi"/>
          <w:color w:val="auto"/>
          <w:sz w:val="22"/>
          <w:szCs w:val="20"/>
        </w:rPr>
        <w:t>Customization:</w:t>
      </w:r>
      <w:r w:rsidRPr="009712C0">
        <w:rPr>
          <w:rFonts w:asciiTheme="minorHAnsi" w:eastAsiaTheme="minorEastAsia" w:hAnsiTheme="minorHAnsi" w:cstheme="minorBidi"/>
          <w:b w:val="0"/>
          <w:bCs w:val="0"/>
          <w:color w:val="auto"/>
          <w:sz w:val="22"/>
          <w:szCs w:val="20"/>
        </w:rPr>
        <w:t xml:space="preserve"> Tailor solutions that align with your specific business needs.</w:t>
      </w:r>
    </w:p>
    <w:p w14:paraId="6E5EF9C7" w14:textId="5FA54BAD" w:rsidR="009712C0" w:rsidRPr="009712C0" w:rsidRDefault="009712C0" w:rsidP="009712C0">
      <w:pPr>
        <w:pStyle w:val="Heading2"/>
        <w:numPr>
          <w:ilvl w:val="0"/>
          <w:numId w:val="5"/>
        </w:numPr>
        <w:ind w:left="360" w:hanging="360"/>
        <w:rPr>
          <w:rFonts w:asciiTheme="minorHAnsi" w:eastAsiaTheme="minorEastAsia" w:hAnsiTheme="minorHAnsi" w:cstheme="minorBidi"/>
          <w:b w:val="0"/>
          <w:bCs w:val="0"/>
          <w:color w:val="auto"/>
          <w:sz w:val="22"/>
          <w:szCs w:val="20"/>
        </w:rPr>
      </w:pPr>
      <w:r w:rsidRPr="009712C0">
        <w:rPr>
          <w:rFonts w:asciiTheme="minorHAnsi" w:eastAsiaTheme="minorEastAsia" w:hAnsiTheme="minorHAnsi" w:cstheme="minorBidi"/>
          <w:color w:val="auto"/>
          <w:sz w:val="22"/>
          <w:szCs w:val="20"/>
        </w:rPr>
        <w:t>Integration:</w:t>
      </w:r>
      <w:r w:rsidRPr="009712C0">
        <w:rPr>
          <w:rFonts w:asciiTheme="minorHAnsi" w:eastAsiaTheme="minorEastAsia" w:hAnsiTheme="minorHAnsi" w:cstheme="minorBidi"/>
          <w:b w:val="0"/>
          <w:bCs w:val="0"/>
          <w:color w:val="auto"/>
          <w:sz w:val="22"/>
          <w:szCs w:val="20"/>
        </w:rPr>
        <w:t xml:space="preserve"> Ensure seamless integration with existing systems to avoid disruption.</w:t>
      </w:r>
    </w:p>
    <w:p w14:paraId="764687CE" w14:textId="5376D831" w:rsidR="00F50C47" w:rsidRPr="009712C0" w:rsidRDefault="009712C0" w:rsidP="009712C0">
      <w:pPr>
        <w:pStyle w:val="Heading2"/>
        <w:numPr>
          <w:ilvl w:val="0"/>
          <w:numId w:val="5"/>
        </w:numPr>
        <w:ind w:left="360" w:hanging="360"/>
        <w:rPr>
          <w:rFonts w:asciiTheme="minorHAnsi" w:eastAsiaTheme="minorEastAsia" w:hAnsiTheme="minorHAnsi" w:cstheme="minorBidi"/>
          <w:b w:val="0"/>
          <w:bCs w:val="0"/>
          <w:color w:val="auto"/>
          <w:sz w:val="22"/>
          <w:szCs w:val="20"/>
        </w:rPr>
      </w:pPr>
      <w:r w:rsidRPr="009712C0">
        <w:rPr>
          <w:rFonts w:asciiTheme="minorHAnsi" w:eastAsiaTheme="minorEastAsia" w:hAnsiTheme="minorHAnsi" w:cstheme="minorBidi"/>
          <w:color w:val="auto"/>
          <w:sz w:val="22"/>
          <w:szCs w:val="20"/>
        </w:rPr>
        <w:t>Employee Training:</w:t>
      </w:r>
      <w:r w:rsidRPr="009712C0">
        <w:rPr>
          <w:rFonts w:asciiTheme="minorHAnsi" w:eastAsiaTheme="minorEastAsia" w:hAnsiTheme="minorHAnsi" w:cstheme="minorBidi"/>
          <w:b w:val="0"/>
          <w:bCs w:val="0"/>
          <w:color w:val="auto"/>
          <w:sz w:val="22"/>
          <w:szCs w:val="20"/>
        </w:rPr>
        <w:t xml:space="preserve"> Cultivate a culture of security awareness through regular training sessions and drills.</w:t>
      </w:r>
    </w:p>
    <w:p w14:paraId="0AD4EF70" w14:textId="3164AE39" w:rsidR="00F50C47" w:rsidRPr="00A34CEA" w:rsidRDefault="009712C0" w:rsidP="0052458C">
      <w:pPr>
        <w:pStyle w:val="Heading2"/>
      </w:pPr>
      <w:r w:rsidRPr="009712C0">
        <w:t xml:space="preserve">The Components of </w:t>
      </w:r>
      <w:proofErr w:type="spellStart"/>
      <w:r w:rsidRPr="009712C0">
        <w:t>SECaaS</w:t>
      </w:r>
      <w:proofErr w:type="spellEnd"/>
    </w:p>
    <w:p w14:paraId="25F24A12" w14:textId="288C44C2" w:rsidR="00F50C47" w:rsidRDefault="0045290B" w:rsidP="00F50C47">
      <w:proofErr w:type="spellStart"/>
      <w:r w:rsidRPr="0045290B">
        <w:t>SECaaS</w:t>
      </w:r>
      <w:proofErr w:type="spellEnd"/>
      <w:r w:rsidRPr="0045290B">
        <w:t xml:space="preserve"> isn't a one-size-fits-all solution; it’s a tailored security </w:t>
      </w:r>
      <w:proofErr w:type="gramStart"/>
      <w:r w:rsidRPr="0045290B">
        <w:t>suite</w:t>
      </w:r>
      <w:proofErr w:type="gramEnd"/>
      <w:r w:rsidRPr="0045290B">
        <w:t xml:space="preserve"> designed to meet your specific needs. This modular approach includes:</w:t>
      </w:r>
    </w:p>
    <w:p w14:paraId="550081EE" w14:textId="50C7EB3E" w:rsidR="0045290B" w:rsidRPr="0045290B" w:rsidRDefault="0045290B" w:rsidP="0045290B">
      <w:pPr>
        <w:pStyle w:val="Heading2"/>
        <w:numPr>
          <w:ilvl w:val="0"/>
          <w:numId w:val="5"/>
        </w:numPr>
        <w:ind w:left="360" w:hanging="360"/>
        <w:rPr>
          <w:rFonts w:asciiTheme="minorHAnsi" w:eastAsiaTheme="minorEastAsia" w:hAnsiTheme="minorHAnsi" w:cstheme="minorBidi"/>
          <w:color w:val="auto"/>
          <w:sz w:val="22"/>
          <w:szCs w:val="20"/>
        </w:rPr>
      </w:pPr>
      <w:r w:rsidRPr="0045290B">
        <w:rPr>
          <w:rFonts w:asciiTheme="minorHAnsi" w:eastAsiaTheme="minorEastAsia" w:hAnsiTheme="minorHAnsi" w:cstheme="minorBidi"/>
          <w:color w:val="auto"/>
          <w:sz w:val="22"/>
          <w:szCs w:val="20"/>
        </w:rPr>
        <w:t xml:space="preserve">Adaptive Security Intelligence </w:t>
      </w:r>
      <w:r w:rsidRPr="0045290B">
        <w:rPr>
          <w:rFonts w:asciiTheme="minorHAnsi" w:eastAsiaTheme="minorEastAsia" w:hAnsiTheme="minorHAnsi" w:cstheme="minorBidi"/>
          <w:b w:val="0"/>
          <w:bCs w:val="0"/>
          <w:color w:val="auto"/>
          <w:sz w:val="22"/>
          <w:szCs w:val="20"/>
        </w:rPr>
        <w:t>to harness real-time AI to adapt to new threats as they emerge.</w:t>
      </w:r>
    </w:p>
    <w:p w14:paraId="0F856C0E" w14:textId="15DD597F" w:rsidR="0045290B" w:rsidRPr="0045290B" w:rsidRDefault="0045290B" w:rsidP="0045290B">
      <w:pPr>
        <w:pStyle w:val="Heading2"/>
        <w:numPr>
          <w:ilvl w:val="0"/>
          <w:numId w:val="5"/>
        </w:numPr>
        <w:ind w:left="360" w:hanging="360"/>
        <w:rPr>
          <w:rFonts w:asciiTheme="minorHAnsi" w:eastAsiaTheme="minorEastAsia" w:hAnsiTheme="minorHAnsi" w:cstheme="minorBidi"/>
          <w:b w:val="0"/>
          <w:bCs w:val="0"/>
          <w:color w:val="auto"/>
          <w:sz w:val="22"/>
          <w:szCs w:val="20"/>
        </w:rPr>
      </w:pPr>
      <w:r w:rsidRPr="0045290B">
        <w:rPr>
          <w:rFonts w:asciiTheme="minorHAnsi" w:eastAsiaTheme="minorEastAsia" w:hAnsiTheme="minorHAnsi" w:cstheme="minorBidi"/>
          <w:color w:val="auto"/>
          <w:sz w:val="22"/>
          <w:szCs w:val="20"/>
        </w:rPr>
        <w:t xml:space="preserve">Custom Security Infrastructure </w:t>
      </w:r>
      <w:r w:rsidRPr="0045290B">
        <w:rPr>
          <w:rFonts w:asciiTheme="minorHAnsi" w:eastAsiaTheme="minorEastAsia" w:hAnsiTheme="minorHAnsi" w:cstheme="minorBidi"/>
          <w:b w:val="0"/>
          <w:bCs w:val="0"/>
          <w:color w:val="auto"/>
          <w:sz w:val="22"/>
          <w:szCs w:val="20"/>
        </w:rPr>
        <w:t>built around your unique business requirements, ensuring scalability.</w:t>
      </w:r>
    </w:p>
    <w:p w14:paraId="7940A1B4" w14:textId="270CF2CC" w:rsidR="0045290B" w:rsidRPr="0045290B" w:rsidRDefault="0045290B" w:rsidP="0045290B">
      <w:pPr>
        <w:pStyle w:val="Heading2"/>
        <w:numPr>
          <w:ilvl w:val="0"/>
          <w:numId w:val="5"/>
        </w:numPr>
        <w:ind w:left="360" w:hanging="360"/>
        <w:rPr>
          <w:rFonts w:asciiTheme="minorHAnsi" w:eastAsiaTheme="minorEastAsia" w:hAnsiTheme="minorHAnsi" w:cstheme="minorBidi"/>
          <w:b w:val="0"/>
          <w:bCs w:val="0"/>
          <w:color w:val="auto"/>
          <w:sz w:val="22"/>
          <w:szCs w:val="20"/>
        </w:rPr>
      </w:pPr>
      <w:r w:rsidRPr="0045290B">
        <w:rPr>
          <w:rFonts w:asciiTheme="minorHAnsi" w:eastAsiaTheme="minorEastAsia" w:hAnsiTheme="minorHAnsi" w:cstheme="minorBidi"/>
          <w:color w:val="auto"/>
          <w:sz w:val="22"/>
          <w:szCs w:val="20"/>
        </w:rPr>
        <w:t xml:space="preserve">Integrated Threat Response </w:t>
      </w:r>
      <w:r w:rsidRPr="0045290B">
        <w:rPr>
          <w:rFonts w:asciiTheme="minorHAnsi" w:eastAsiaTheme="minorEastAsia" w:hAnsiTheme="minorHAnsi" w:cstheme="minorBidi"/>
          <w:b w:val="0"/>
          <w:bCs w:val="0"/>
          <w:color w:val="auto"/>
          <w:sz w:val="22"/>
          <w:szCs w:val="20"/>
        </w:rPr>
        <w:t>which aligns with your digital ecosystem to provide a comprehensive response beyond mere detection.</w:t>
      </w:r>
    </w:p>
    <w:p w14:paraId="4839AB88" w14:textId="77777777" w:rsidR="0045290B" w:rsidRPr="009712C0" w:rsidRDefault="0045290B" w:rsidP="0045290B">
      <w:pPr>
        <w:ind w:left="360"/>
      </w:pPr>
    </w:p>
    <w:p w14:paraId="67764D48" w14:textId="5E787A8D" w:rsidR="0045290B" w:rsidRPr="0045290B" w:rsidRDefault="0045290B" w:rsidP="0045290B">
      <w:pPr>
        <w:pStyle w:val="Quote"/>
      </w:pPr>
      <w:r w:rsidRPr="0045290B">
        <w:rPr>
          <w:b/>
          <w:bCs/>
        </w:rPr>
        <w:lastRenderedPageBreak/>
        <w:t>Exercise:</w:t>
      </w:r>
      <w:r w:rsidRPr="0045290B">
        <w:t xml:space="preserve"> </w:t>
      </w:r>
      <w:r w:rsidRPr="0045290B">
        <w:rPr>
          <w:i/>
          <w:iCs/>
        </w:rPr>
        <w:t xml:space="preserve">Identify which component of </w:t>
      </w:r>
      <w:proofErr w:type="spellStart"/>
      <w:r w:rsidRPr="0045290B">
        <w:rPr>
          <w:i/>
          <w:iCs/>
        </w:rPr>
        <w:t>SECaaS</w:t>
      </w:r>
      <w:proofErr w:type="spellEnd"/>
      <w:r w:rsidRPr="0045290B">
        <w:rPr>
          <w:i/>
          <w:iCs/>
        </w:rPr>
        <w:t xml:space="preserve"> would benefit your business most and why. Create a hypothetical scenario to illustrate its impact.</w:t>
      </w:r>
    </w:p>
    <w:p w14:paraId="5B1058B9" w14:textId="505BDE9C" w:rsidR="00F50C47" w:rsidRPr="00A34CEA" w:rsidRDefault="0045290B" w:rsidP="0052458C">
      <w:pPr>
        <w:pStyle w:val="Heading2"/>
      </w:pPr>
      <w:r w:rsidRPr="0045290B">
        <w:t xml:space="preserve">Best Practices for Designing Your </w:t>
      </w:r>
      <w:proofErr w:type="spellStart"/>
      <w:r w:rsidRPr="0045290B">
        <w:t>SECaaS</w:t>
      </w:r>
      <w:proofErr w:type="spellEnd"/>
      <w:r w:rsidRPr="0045290B">
        <w:t xml:space="preserve"> Roadmap:</w:t>
      </w:r>
    </w:p>
    <w:p w14:paraId="2382D7BC" w14:textId="2D196499" w:rsidR="0045290B" w:rsidRPr="0045290B" w:rsidRDefault="0045290B" w:rsidP="0045290B">
      <w:pPr>
        <w:pStyle w:val="Heading2"/>
        <w:numPr>
          <w:ilvl w:val="0"/>
          <w:numId w:val="5"/>
        </w:numPr>
        <w:ind w:left="360" w:hanging="360"/>
        <w:rPr>
          <w:rFonts w:asciiTheme="minorHAnsi" w:eastAsiaTheme="minorEastAsia" w:hAnsiTheme="minorHAnsi" w:cstheme="minorBidi"/>
          <w:b w:val="0"/>
          <w:bCs w:val="0"/>
          <w:color w:val="auto"/>
          <w:sz w:val="22"/>
          <w:szCs w:val="20"/>
        </w:rPr>
      </w:pPr>
      <w:r w:rsidRPr="0045290B">
        <w:rPr>
          <w:rFonts w:asciiTheme="minorHAnsi" w:eastAsiaTheme="minorEastAsia" w:hAnsiTheme="minorHAnsi" w:cstheme="minorBidi"/>
          <w:color w:val="auto"/>
          <w:sz w:val="22"/>
          <w:szCs w:val="20"/>
        </w:rPr>
        <w:t>Regularly update security protocols</w:t>
      </w:r>
      <w:r w:rsidRPr="0045290B">
        <w:rPr>
          <w:rFonts w:asciiTheme="minorHAnsi" w:eastAsiaTheme="minorEastAsia" w:hAnsiTheme="minorHAnsi" w:cstheme="minorBidi"/>
          <w:b w:val="0"/>
          <w:bCs w:val="0"/>
          <w:color w:val="auto"/>
          <w:sz w:val="22"/>
          <w:szCs w:val="20"/>
        </w:rPr>
        <w:t xml:space="preserve"> to match the evolving threat landscape.</w:t>
      </w:r>
    </w:p>
    <w:p w14:paraId="6D9B026A" w14:textId="09DA1660" w:rsidR="0045290B" w:rsidRPr="0045290B" w:rsidRDefault="0045290B" w:rsidP="0045290B">
      <w:pPr>
        <w:pStyle w:val="Heading2"/>
        <w:numPr>
          <w:ilvl w:val="0"/>
          <w:numId w:val="5"/>
        </w:numPr>
        <w:ind w:left="360" w:hanging="360"/>
        <w:rPr>
          <w:rFonts w:asciiTheme="minorHAnsi" w:eastAsiaTheme="minorEastAsia" w:hAnsiTheme="minorHAnsi" w:cstheme="minorBidi"/>
          <w:b w:val="0"/>
          <w:bCs w:val="0"/>
          <w:color w:val="auto"/>
          <w:sz w:val="22"/>
          <w:szCs w:val="20"/>
        </w:rPr>
      </w:pPr>
      <w:r w:rsidRPr="0045290B">
        <w:rPr>
          <w:rFonts w:asciiTheme="minorHAnsi" w:eastAsiaTheme="minorEastAsia" w:hAnsiTheme="minorHAnsi" w:cstheme="minorBidi"/>
          <w:color w:val="auto"/>
          <w:sz w:val="22"/>
          <w:szCs w:val="20"/>
        </w:rPr>
        <w:t>Utilize encryption</w:t>
      </w:r>
      <w:r w:rsidRPr="0045290B">
        <w:rPr>
          <w:rFonts w:asciiTheme="minorHAnsi" w:eastAsiaTheme="minorEastAsia" w:hAnsiTheme="minorHAnsi" w:cstheme="minorBidi"/>
          <w:b w:val="0"/>
          <w:bCs w:val="0"/>
          <w:color w:val="auto"/>
          <w:sz w:val="22"/>
          <w:szCs w:val="20"/>
        </w:rPr>
        <w:t xml:space="preserve"> to protect sensitive data.</w:t>
      </w:r>
    </w:p>
    <w:p w14:paraId="1D28964A" w14:textId="23BF7A93" w:rsidR="00F50C47" w:rsidRPr="0045290B" w:rsidRDefault="0045290B" w:rsidP="0045290B">
      <w:pPr>
        <w:pStyle w:val="Heading2"/>
        <w:numPr>
          <w:ilvl w:val="0"/>
          <w:numId w:val="5"/>
        </w:numPr>
        <w:ind w:left="360" w:hanging="360"/>
        <w:rPr>
          <w:rFonts w:asciiTheme="minorHAnsi" w:eastAsiaTheme="minorEastAsia" w:hAnsiTheme="minorHAnsi" w:cstheme="minorBidi"/>
          <w:b w:val="0"/>
          <w:bCs w:val="0"/>
          <w:color w:val="auto"/>
          <w:sz w:val="22"/>
          <w:szCs w:val="20"/>
        </w:rPr>
      </w:pPr>
      <w:r w:rsidRPr="0045290B">
        <w:rPr>
          <w:rFonts w:asciiTheme="minorHAnsi" w:eastAsiaTheme="minorEastAsia" w:hAnsiTheme="minorHAnsi" w:cstheme="minorBidi"/>
          <w:color w:val="auto"/>
          <w:sz w:val="22"/>
          <w:szCs w:val="20"/>
        </w:rPr>
        <w:t>Engage in continuous monitoring</w:t>
      </w:r>
      <w:r w:rsidRPr="0045290B">
        <w:rPr>
          <w:rFonts w:asciiTheme="minorHAnsi" w:eastAsiaTheme="minorEastAsia" w:hAnsiTheme="minorHAnsi" w:cstheme="minorBidi"/>
          <w:b w:val="0"/>
          <w:bCs w:val="0"/>
          <w:color w:val="auto"/>
          <w:sz w:val="22"/>
          <w:szCs w:val="20"/>
        </w:rPr>
        <w:t xml:space="preserve"> to identify and respond to threats swiftly.</w:t>
      </w:r>
    </w:p>
    <w:p w14:paraId="69D0924D" w14:textId="77777777" w:rsidR="000251A0" w:rsidRDefault="000251A0" w:rsidP="000251A0">
      <w:pPr>
        <w:pStyle w:val="Quote"/>
        <w:ind w:left="0"/>
        <w:rPr>
          <w:b/>
          <w:bCs/>
        </w:rPr>
      </w:pPr>
    </w:p>
    <w:p w14:paraId="3A0EF049" w14:textId="3CAD8771" w:rsidR="0045290B" w:rsidRPr="000251A0" w:rsidRDefault="0045290B" w:rsidP="000251A0">
      <w:pPr>
        <w:pStyle w:val="Quote"/>
      </w:pPr>
      <w:r w:rsidRPr="000251A0">
        <w:rPr>
          <w:b/>
          <w:bCs/>
        </w:rPr>
        <w:t>Exercise:</w:t>
      </w:r>
      <w:r w:rsidRPr="000251A0">
        <w:t xml:space="preserve"> </w:t>
      </w:r>
      <w:r w:rsidR="000251A0" w:rsidRPr="000251A0">
        <w:rPr>
          <w:i/>
          <w:iCs/>
        </w:rPr>
        <w:t xml:space="preserve">We can help you develop a </w:t>
      </w:r>
      <w:proofErr w:type="spellStart"/>
      <w:r w:rsidR="000251A0" w:rsidRPr="000251A0">
        <w:rPr>
          <w:i/>
          <w:iCs/>
        </w:rPr>
        <w:t>SECaaS</w:t>
      </w:r>
      <w:proofErr w:type="spellEnd"/>
      <w:r w:rsidR="000251A0" w:rsidRPr="000251A0">
        <w:rPr>
          <w:i/>
          <w:iCs/>
        </w:rPr>
        <w:t xml:space="preserve"> roadmap for your organization. Identifying key milestones and potential challenges in your implementation journey.</w:t>
      </w:r>
    </w:p>
    <w:p w14:paraId="3279C959" w14:textId="77777777" w:rsidR="000251A0" w:rsidRPr="008E36A9" w:rsidRDefault="000251A0" w:rsidP="000251A0">
      <w:pPr>
        <w:rPr>
          <w:highlight w:val="yellow"/>
        </w:rPr>
      </w:pPr>
      <w:r w:rsidRPr="008E36A9">
        <w:rPr>
          <w:highlight w:val="yellow"/>
        </w:rPr>
        <w:t>Button: CONTACT OUR TEAM</w:t>
      </w:r>
    </w:p>
    <w:p w14:paraId="391A49A2" w14:textId="4E4C3F63" w:rsidR="00F50C47" w:rsidRPr="00A34CEA" w:rsidRDefault="000251A0" w:rsidP="0052458C">
      <w:pPr>
        <w:pStyle w:val="Heading2"/>
      </w:pPr>
      <w:r w:rsidRPr="000251A0">
        <w:t xml:space="preserve">The Business Case for </w:t>
      </w:r>
      <w:proofErr w:type="spellStart"/>
      <w:r w:rsidRPr="000251A0">
        <w:t>SECaaS</w:t>
      </w:r>
      <w:proofErr w:type="spellEnd"/>
    </w:p>
    <w:p w14:paraId="4087A0E5" w14:textId="053BD704" w:rsidR="00F50C47" w:rsidRPr="00A34CEA" w:rsidRDefault="000251A0" w:rsidP="00F50C47">
      <w:r w:rsidRPr="000251A0">
        <w:t xml:space="preserve">Investing in </w:t>
      </w:r>
      <w:proofErr w:type="spellStart"/>
      <w:r w:rsidRPr="000251A0">
        <w:t>SECaaS</w:t>
      </w:r>
      <w:proofErr w:type="spellEnd"/>
      <w:r w:rsidRPr="000251A0">
        <w:t xml:space="preserve"> offers more than just top-tier security</w:t>
      </w:r>
      <w:r w:rsidR="00632F25">
        <w:t xml:space="preserve"> </w:t>
      </w:r>
      <w:r w:rsidR="0040598D">
        <w:t>–</w:t>
      </w:r>
      <w:r w:rsidR="00632F25">
        <w:t xml:space="preserve"> </w:t>
      </w:r>
      <w:r w:rsidRPr="000251A0">
        <w:t>it's a strategic business decision that enhances efficiency, scalability, and profitability. Here's how:</w:t>
      </w:r>
    </w:p>
    <w:p w14:paraId="668ADF0B" w14:textId="77777777" w:rsidR="000251A0" w:rsidRPr="000251A0" w:rsidRDefault="000251A0" w:rsidP="000251A0">
      <w:pPr>
        <w:pStyle w:val="Heading2"/>
        <w:numPr>
          <w:ilvl w:val="0"/>
          <w:numId w:val="5"/>
        </w:numPr>
        <w:ind w:left="360" w:hanging="360"/>
        <w:rPr>
          <w:rFonts w:asciiTheme="minorHAnsi" w:eastAsiaTheme="minorEastAsia" w:hAnsiTheme="minorHAnsi" w:cstheme="minorBidi"/>
          <w:b w:val="0"/>
          <w:bCs w:val="0"/>
          <w:color w:val="auto"/>
          <w:sz w:val="22"/>
          <w:szCs w:val="20"/>
        </w:rPr>
      </w:pPr>
      <w:proofErr w:type="gramStart"/>
      <w:r w:rsidRPr="000251A0">
        <w:rPr>
          <w:rFonts w:asciiTheme="minorHAnsi" w:eastAsiaTheme="minorEastAsia" w:hAnsiTheme="minorHAnsi" w:cstheme="minorBidi"/>
          <w:color w:val="auto"/>
          <w:sz w:val="22"/>
          <w:szCs w:val="20"/>
        </w:rPr>
        <w:t>Avoids</w:t>
      </w:r>
      <w:proofErr w:type="gramEnd"/>
      <w:r w:rsidRPr="000251A0">
        <w:rPr>
          <w:rFonts w:asciiTheme="minorHAnsi" w:eastAsiaTheme="minorEastAsia" w:hAnsiTheme="minorHAnsi" w:cstheme="minorBidi"/>
          <w:color w:val="auto"/>
          <w:sz w:val="22"/>
          <w:szCs w:val="20"/>
        </w:rPr>
        <w:t xml:space="preserve"> financial loss</w:t>
      </w:r>
      <w:r w:rsidRPr="000251A0">
        <w:rPr>
          <w:rFonts w:asciiTheme="minorHAnsi" w:eastAsiaTheme="minorEastAsia" w:hAnsiTheme="minorHAnsi" w:cstheme="minorBidi"/>
          <w:b w:val="0"/>
          <w:bCs w:val="0"/>
          <w:color w:val="auto"/>
          <w:sz w:val="22"/>
          <w:szCs w:val="20"/>
        </w:rPr>
        <w:t xml:space="preserve"> from downtime by ensuring continuous operation.</w:t>
      </w:r>
    </w:p>
    <w:p w14:paraId="789B8CB9" w14:textId="77777777" w:rsidR="000251A0" w:rsidRPr="000251A0" w:rsidRDefault="000251A0" w:rsidP="000251A0">
      <w:pPr>
        <w:pStyle w:val="Heading2"/>
        <w:numPr>
          <w:ilvl w:val="0"/>
          <w:numId w:val="5"/>
        </w:numPr>
        <w:ind w:left="360" w:hanging="360"/>
        <w:rPr>
          <w:rFonts w:asciiTheme="minorHAnsi" w:eastAsiaTheme="minorEastAsia" w:hAnsiTheme="minorHAnsi" w:cstheme="minorBidi"/>
          <w:b w:val="0"/>
          <w:bCs w:val="0"/>
          <w:color w:val="auto"/>
          <w:sz w:val="22"/>
          <w:szCs w:val="20"/>
        </w:rPr>
      </w:pPr>
      <w:r w:rsidRPr="000251A0">
        <w:rPr>
          <w:rFonts w:asciiTheme="minorHAnsi" w:eastAsiaTheme="minorEastAsia" w:hAnsiTheme="minorHAnsi" w:cstheme="minorBidi"/>
          <w:color w:val="auto"/>
          <w:sz w:val="22"/>
          <w:szCs w:val="20"/>
        </w:rPr>
        <w:t>Protects sensitive data</w:t>
      </w:r>
      <w:r w:rsidRPr="000251A0">
        <w:rPr>
          <w:rFonts w:asciiTheme="minorHAnsi" w:eastAsiaTheme="minorEastAsia" w:hAnsiTheme="minorHAnsi" w:cstheme="minorBidi"/>
          <w:b w:val="0"/>
          <w:bCs w:val="0"/>
          <w:color w:val="auto"/>
          <w:sz w:val="22"/>
          <w:szCs w:val="20"/>
        </w:rPr>
        <w:t>, maintaining customer trust and brand reputation.</w:t>
      </w:r>
    </w:p>
    <w:p w14:paraId="259FE7E3" w14:textId="35F11D9C" w:rsidR="000251A0" w:rsidRPr="000251A0" w:rsidRDefault="000251A0" w:rsidP="000251A0">
      <w:pPr>
        <w:pStyle w:val="Heading2"/>
        <w:numPr>
          <w:ilvl w:val="0"/>
          <w:numId w:val="5"/>
        </w:numPr>
        <w:ind w:left="360" w:hanging="360"/>
        <w:rPr>
          <w:rFonts w:asciiTheme="minorHAnsi" w:eastAsiaTheme="minorEastAsia" w:hAnsiTheme="minorHAnsi" w:cstheme="minorBidi"/>
          <w:b w:val="0"/>
          <w:bCs w:val="0"/>
          <w:color w:val="auto"/>
          <w:sz w:val="22"/>
          <w:szCs w:val="20"/>
        </w:rPr>
      </w:pPr>
      <w:r w:rsidRPr="000251A0">
        <w:rPr>
          <w:rFonts w:asciiTheme="minorHAnsi" w:eastAsiaTheme="minorEastAsia" w:hAnsiTheme="minorHAnsi" w:cstheme="minorBidi"/>
          <w:color w:val="auto"/>
          <w:sz w:val="22"/>
          <w:szCs w:val="20"/>
        </w:rPr>
        <w:t>Prevents costly incident remediation</w:t>
      </w:r>
      <w:r w:rsidRPr="000251A0">
        <w:rPr>
          <w:rFonts w:asciiTheme="minorHAnsi" w:eastAsiaTheme="minorEastAsia" w:hAnsiTheme="minorHAnsi" w:cstheme="minorBidi"/>
          <w:b w:val="0"/>
          <w:bCs w:val="0"/>
          <w:color w:val="auto"/>
          <w:sz w:val="22"/>
          <w:szCs w:val="20"/>
        </w:rPr>
        <w:t xml:space="preserve"> with proactive detection and mitigation.</w:t>
      </w:r>
    </w:p>
    <w:p w14:paraId="3AF384BA" w14:textId="77777777" w:rsidR="000251A0" w:rsidRDefault="000251A0" w:rsidP="000251A0"/>
    <w:p w14:paraId="0F1D6186" w14:textId="1BBEBEBB" w:rsidR="000251A0" w:rsidRPr="00A34CEA" w:rsidRDefault="000251A0" w:rsidP="000251A0">
      <w:r w:rsidRPr="000251A0">
        <w:t>The metaphor of a safety net comes into play here</w:t>
      </w:r>
      <w:r w:rsidR="00632F25">
        <w:t xml:space="preserve"> </w:t>
      </w:r>
      <w:r w:rsidR="0040598D">
        <w:t>–</w:t>
      </w:r>
      <w:r w:rsidR="00632F25">
        <w:t xml:space="preserve"> </w:t>
      </w:r>
      <w:r w:rsidRPr="000251A0">
        <w:t xml:space="preserve">while you focus on perfecting your business acrobatics, </w:t>
      </w:r>
      <w:proofErr w:type="spellStart"/>
      <w:r w:rsidRPr="000251A0">
        <w:t>SECaaS</w:t>
      </w:r>
      <w:proofErr w:type="spellEnd"/>
      <w:r w:rsidRPr="000251A0">
        <w:t xml:space="preserve"> ensures there’s always support beneath you.</w:t>
      </w:r>
    </w:p>
    <w:p w14:paraId="2E5B9BDB" w14:textId="4EEFF452" w:rsidR="00F50C47" w:rsidRPr="000D683A" w:rsidRDefault="000251A0" w:rsidP="000D683A">
      <w:pPr>
        <w:pStyle w:val="Heading2"/>
      </w:pPr>
      <w:proofErr w:type="spellStart"/>
      <w:r w:rsidRPr="000251A0">
        <w:t>SECaaS</w:t>
      </w:r>
      <w:proofErr w:type="spellEnd"/>
      <w:r w:rsidRPr="000251A0">
        <w:t xml:space="preserve"> Food for Thought</w:t>
      </w:r>
    </w:p>
    <w:p w14:paraId="46165A50" w14:textId="6752DD01" w:rsidR="000251A0" w:rsidRPr="000251A0" w:rsidRDefault="000251A0" w:rsidP="000251A0">
      <w:pPr>
        <w:pStyle w:val="Heading2"/>
        <w:numPr>
          <w:ilvl w:val="0"/>
          <w:numId w:val="5"/>
        </w:numPr>
        <w:ind w:left="360" w:hanging="360"/>
        <w:rPr>
          <w:rFonts w:asciiTheme="minorHAnsi" w:eastAsiaTheme="minorEastAsia" w:hAnsiTheme="minorHAnsi" w:cstheme="minorBidi"/>
          <w:b w:val="0"/>
          <w:bCs w:val="0"/>
          <w:i/>
          <w:iCs/>
          <w:color w:val="auto"/>
          <w:sz w:val="22"/>
          <w:szCs w:val="20"/>
        </w:rPr>
      </w:pPr>
      <w:r w:rsidRPr="000251A0">
        <w:rPr>
          <w:rFonts w:asciiTheme="minorHAnsi" w:eastAsiaTheme="minorEastAsia" w:hAnsiTheme="minorHAnsi" w:cstheme="minorBidi"/>
          <w:b w:val="0"/>
          <w:bCs w:val="0"/>
          <w:i/>
          <w:iCs/>
          <w:color w:val="auto"/>
          <w:sz w:val="22"/>
          <w:szCs w:val="20"/>
        </w:rPr>
        <w:t>82% of businesses report cost savings by outsourcing their security needs</w:t>
      </w:r>
      <w:r w:rsidR="00F52B4C">
        <w:rPr>
          <w:rFonts w:asciiTheme="minorHAnsi" w:eastAsiaTheme="minorEastAsia" w:hAnsiTheme="minorHAnsi" w:cstheme="minorBidi"/>
          <w:b w:val="0"/>
          <w:bCs w:val="0"/>
          <w:i/>
          <w:iCs/>
          <w:color w:val="auto"/>
          <w:sz w:val="22"/>
          <w:szCs w:val="20"/>
        </w:rPr>
        <w:t>***</w:t>
      </w:r>
      <w:r w:rsidRPr="000251A0">
        <w:rPr>
          <w:rFonts w:asciiTheme="minorHAnsi" w:eastAsiaTheme="minorEastAsia" w:hAnsiTheme="minorHAnsi" w:cstheme="minorBidi"/>
          <w:b w:val="0"/>
          <w:bCs w:val="0"/>
          <w:i/>
          <w:iCs/>
          <w:color w:val="auto"/>
          <w:sz w:val="22"/>
          <w:szCs w:val="20"/>
        </w:rPr>
        <w:t>.</w:t>
      </w:r>
    </w:p>
    <w:p w14:paraId="56D1429B" w14:textId="026BBBE5" w:rsidR="000251A0" w:rsidRPr="000251A0" w:rsidRDefault="000251A0" w:rsidP="000251A0">
      <w:pPr>
        <w:pStyle w:val="Heading2"/>
        <w:numPr>
          <w:ilvl w:val="0"/>
          <w:numId w:val="5"/>
        </w:numPr>
        <w:ind w:left="360" w:hanging="360"/>
        <w:rPr>
          <w:rFonts w:asciiTheme="minorHAnsi" w:eastAsiaTheme="minorEastAsia" w:hAnsiTheme="minorHAnsi" w:cstheme="minorBidi"/>
          <w:b w:val="0"/>
          <w:bCs w:val="0"/>
          <w:i/>
          <w:iCs/>
          <w:color w:val="auto"/>
          <w:sz w:val="22"/>
          <w:szCs w:val="20"/>
        </w:rPr>
      </w:pPr>
      <w:r w:rsidRPr="000251A0">
        <w:rPr>
          <w:rFonts w:asciiTheme="minorHAnsi" w:eastAsiaTheme="minorEastAsia" w:hAnsiTheme="minorHAnsi" w:cstheme="minorBidi"/>
          <w:b w:val="0"/>
          <w:bCs w:val="0"/>
          <w:i/>
          <w:iCs/>
          <w:color w:val="auto"/>
          <w:sz w:val="22"/>
          <w:szCs w:val="20"/>
        </w:rPr>
        <w:t xml:space="preserve">Companies that leverage </w:t>
      </w:r>
      <w:proofErr w:type="spellStart"/>
      <w:r w:rsidRPr="000251A0">
        <w:rPr>
          <w:rFonts w:asciiTheme="minorHAnsi" w:eastAsiaTheme="minorEastAsia" w:hAnsiTheme="minorHAnsi" w:cstheme="minorBidi"/>
          <w:b w:val="0"/>
          <w:bCs w:val="0"/>
          <w:i/>
          <w:iCs/>
          <w:color w:val="auto"/>
          <w:sz w:val="22"/>
          <w:szCs w:val="20"/>
        </w:rPr>
        <w:t>SECaaS</w:t>
      </w:r>
      <w:proofErr w:type="spellEnd"/>
      <w:r w:rsidRPr="000251A0">
        <w:rPr>
          <w:rFonts w:asciiTheme="minorHAnsi" w:eastAsiaTheme="minorEastAsia" w:hAnsiTheme="minorHAnsi" w:cstheme="minorBidi"/>
          <w:b w:val="0"/>
          <w:bCs w:val="0"/>
          <w:i/>
          <w:iCs/>
          <w:color w:val="auto"/>
          <w:sz w:val="22"/>
          <w:szCs w:val="20"/>
        </w:rPr>
        <w:t xml:space="preserve"> experience a 30% increase in cybersecurity effectiveness</w:t>
      </w:r>
      <w:r w:rsidR="00F52B4C">
        <w:rPr>
          <w:rFonts w:asciiTheme="minorHAnsi" w:eastAsiaTheme="minorEastAsia" w:hAnsiTheme="minorHAnsi" w:cstheme="minorBidi"/>
          <w:b w:val="0"/>
          <w:bCs w:val="0"/>
          <w:i/>
          <w:iCs/>
          <w:color w:val="auto"/>
          <w:sz w:val="22"/>
          <w:szCs w:val="20"/>
        </w:rPr>
        <w:t>****</w:t>
      </w:r>
      <w:r w:rsidRPr="000251A0">
        <w:rPr>
          <w:rFonts w:asciiTheme="minorHAnsi" w:eastAsiaTheme="minorEastAsia" w:hAnsiTheme="minorHAnsi" w:cstheme="minorBidi"/>
          <w:b w:val="0"/>
          <w:bCs w:val="0"/>
          <w:i/>
          <w:iCs/>
          <w:color w:val="auto"/>
          <w:sz w:val="22"/>
          <w:szCs w:val="20"/>
        </w:rPr>
        <w:t>.</w:t>
      </w:r>
    </w:p>
    <w:p w14:paraId="1897B47B" w14:textId="77777777" w:rsidR="000251A0" w:rsidRDefault="000251A0" w:rsidP="000251A0">
      <w:pPr>
        <w:pStyle w:val="Quote"/>
      </w:pPr>
    </w:p>
    <w:p w14:paraId="16A10476" w14:textId="616F906D" w:rsidR="000251A0" w:rsidRDefault="000251A0" w:rsidP="000251A0">
      <w:pPr>
        <w:pStyle w:val="Quote"/>
      </w:pPr>
      <w:r w:rsidRPr="000251A0">
        <w:t xml:space="preserve">"Security isn't just a product; it's a process. </w:t>
      </w:r>
      <w:proofErr w:type="spellStart"/>
      <w:r w:rsidRPr="000251A0">
        <w:t>SECaaS</w:t>
      </w:r>
      <w:proofErr w:type="spellEnd"/>
      <w:r w:rsidRPr="000251A0">
        <w:t xml:space="preserve"> represents the future of business security</w:t>
      </w:r>
      <w:r w:rsidR="00632F25">
        <w:t xml:space="preserve"> </w:t>
      </w:r>
      <w:r w:rsidR="0040598D">
        <w:t>–</w:t>
      </w:r>
      <w:r w:rsidR="00632F25">
        <w:t xml:space="preserve"> </w:t>
      </w:r>
      <w:r w:rsidRPr="000251A0">
        <w:t>a living, breathing shield that grows with your business," says a leading cybersecurity expert (McAfee).</w:t>
      </w:r>
    </w:p>
    <w:p w14:paraId="6EC728D8" w14:textId="250F6E64" w:rsidR="00F50C47" w:rsidRPr="00A34CEA" w:rsidRDefault="000251A0" w:rsidP="000251A0">
      <w:pPr>
        <w:pStyle w:val="Heading2"/>
      </w:pPr>
      <w:r w:rsidRPr="000251A0">
        <w:t xml:space="preserve">The Future-Ready Approach </w:t>
      </w:r>
    </w:p>
    <w:p w14:paraId="6976DDAD" w14:textId="19BE91D7" w:rsidR="00B02969" w:rsidRDefault="000251A0" w:rsidP="00F50C47">
      <w:r w:rsidRPr="000251A0">
        <w:t xml:space="preserve">In an era where digital threats are constantly evolving, staying a step ahead means continuously evolving your defense mechanisms. </w:t>
      </w:r>
      <w:proofErr w:type="spellStart"/>
      <w:r w:rsidRPr="000251A0">
        <w:t>SECaaS</w:t>
      </w:r>
      <w:proofErr w:type="spellEnd"/>
      <w:r w:rsidRPr="000251A0">
        <w:t xml:space="preserve"> enables businesses to integrate the latest technologies, ensuring longevity and adaptability.</w:t>
      </w:r>
      <w:r w:rsidR="00F50C47" w:rsidRPr="00A34CEA">
        <w:t xml:space="preserve"> </w:t>
      </w:r>
    </w:p>
    <w:p w14:paraId="3202DB05" w14:textId="77777777" w:rsidR="00B02969" w:rsidRPr="00B02969" w:rsidRDefault="00B02969" w:rsidP="00B02969"/>
    <w:p w14:paraId="160685C2" w14:textId="3D3B5C2B" w:rsidR="000251A0" w:rsidRDefault="000251A0" w:rsidP="00B02969">
      <w:r w:rsidRPr="000251A0">
        <w:rPr>
          <w:b/>
          <w:bCs/>
        </w:rPr>
        <w:lastRenderedPageBreak/>
        <w:t>Exercise:</w:t>
      </w:r>
      <w:r w:rsidRPr="000251A0">
        <w:t xml:space="preserve"> </w:t>
      </w:r>
      <w:r w:rsidRPr="000251A0">
        <w:rPr>
          <w:i/>
          <w:iCs/>
        </w:rPr>
        <w:t xml:space="preserve">Map out your business growth plan over the next five years. How do you foresee </w:t>
      </w:r>
      <w:proofErr w:type="spellStart"/>
      <w:r w:rsidRPr="000251A0">
        <w:rPr>
          <w:i/>
          <w:iCs/>
        </w:rPr>
        <w:t>SECaaS</w:t>
      </w:r>
      <w:proofErr w:type="spellEnd"/>
      <w:r w:rsidRPr="000251A0">
        <w:rPr>
          <w:i/>
          <w:iCs/>
        </w:rPr>
        <w:t xml:space="preserve"> supporting your growth trajectory? Create a vision board illustrating these possibilities and share them with us to help you determine the best </w:t>
      </w:r>
      <w:proofErr w:type="spellStart"/>
      <w:r w:rsidRPr="000251A0">
        <w:rPr>
          <w:i/>
          <w:iCs/>
        </w:rPr>
        <w:t>SECaaS</w:t>
      </w:r>
      <w:proofErr w:type="spellEnd"/>
      <w:r w:rsidRPr="000251A0">
        <w:rPr>
          <w:i/>
          <w:iCs/>
        </w:rPr>
        <w:t xml:space="preserve"> approach for your business.</w:t>
      </w:r>
    </w:p>
    <w:p w14:paraId="386E9002" w14:textId="68B88978" w:rsidR="004621A0" w:rsidRPr="008E36A9" w:rsidRDefault="004621A0" w:rsidP="00F50C47">
      <w:pPr>
        <w:rPr>
          <w:highlight w:val="yellow"/>
        </w:rPr>
      </w:pPr>
      <w:r w:rsidRPr="008E36A9">
        <w:rPr>
          <w:highlight w:val="yellow"/>
        </w:rPr>
        <w:t xml:space="preserve">Button: </w:t>
      </w:r>
      <w:r w:rsidR="00A736B6" w:rsidRPr="008E36A9">
        <w:rPr>
          <w:highlight w:val="yellow"/>
        </w:rPr>
        <w:t xml:space="preserve">CONTACT </w:t>
      </w:r>
      <w:r w:rsidR="00724067" w:rsidRPr="008E36A9">
        <w:rPr>
          <w:highlight w:val="yellow"/>
        </w:rPr>
        <w:t>OUR</w:t>
      </w:r>
      <w:r w:rsidR="00A736B6" w:rsidRPr="008E36A9">
        <w:rPr>
          <w:highlight w:val="yellow"/>
        </w:rPr>
        <w:t xml:space="preserve"> </w:t>
      </w:r>
      <w:r w:rsidR="00724067" w:rsidRPr="008E36A9">
        <w:rPr>
          <w:highlight w:val="yellow"/>
        </w:rPr>
        <w:t>TEAM</w:t>
      </w:r>
    </w:p>
    <w:p w14:paraId="435C32C8" w14:textId="13D52F5F" w:rsidR="00B02969" w:rsidRDefault="00B02969" w:rsidP="00B02969">
      <w:pPr>
        <w:pStyle w:val="Heading2"/>
        <w:rPr>
          <w:highlight w:val="yellow"/>
        </w:rPr>
      </w:pPr>
      <w:r w:rsidRPr="00B02969">
        <w:t xml:space="preserve">How </w:t>
      </w:r>
      <w:proofErr w:type="spellStart"/>
      <w:r w:rsidRPr="00B02969">
        <w:t>SECaaS</w:t>
      </w:r>
      <w:proofErr w:type="spellEnd"/>
      <w:r w:rsidRPr="00B02969">
        <w:t xml:space="preserve"> Facilitates Growth Across Industries</w:t>
      </w:r>
    </w:p>
    <w:p w14:paraId="6592FFA3" w14:textId="77777777" w:rsidR="00B02969" w:rsidRPr="009938D7" w:rsidRDefault="00B02969" w:rsidP="00B02969">
      <w:r w:rsidRPr="009938D7">
        <w:t>To effectively illustrate the power of Security as a Service (</w:t>
      </w:r>
      <w:proofErr w:type="spellStart"/>
      <w:r w:rsidRPr="009938D7">
        <w:t>SECaaS</w:t>
      </w:r>
      <w:proofErr w:type="spellEnd"/>
      <w:r w:rsidRPr="009938D7">
        <w:t xml:space="preserve">), consider these practical examples across industries. Each demonstrates how businesses </w:t>
      </w:r>
      <w:proofErr w:type="gramStart"/>
      <w:r w:rsidRPr="009938D7">
        <w:t>are utilizing</w:t>
      </w:r>
      <w:proofErr w:type="gramEnd"/>
      <w:r w:rsidRPr="009938D7">
        <w:t xml:space="preserve"> robust, scalable security solutions not only to protect assets but to fuel growth and innovation. </w:t>
      </w:r>
    </w:p>
    <w:p w14:paraId="62914017" w14:textId="6D032259" w:rsidR="00B02969" w:rsidRPr="00012078" w:rsidRDefault="00B02969" w:rsidP="0040598D">
      <w:pPr>
        <w:pStyle w:val="ListParagraph"/>
        <w:numPr>
          <w:ilvl w:val="0"/>
          <w:numId w:val="9"/>
        </w:numPr>
        <w:ind w:left="360"/>
        <w:rPr>
          <w:rStyle w:val="Strong"/>
        </w:rPr>
      </w:pPr>
      <w:r w:rsidRPr="00012078">
        <w:rPr>
          <w:rStyle w:val="Strong"/>
        </w:rPr>
        <w:t xml:space="preserve">E-Commerce Platforms </w:t>
      </w:r>
    </w:p>
    <w:p w14:paraId="79549DCD" w14:textId="77777777" w:rsidR="00B02969" w:rsidRDefault="00B02969" w:rsidP="00B02969">
      <w:r>
        <w:t xml:space="preserve">An online retail business leverages </w:t>
      </w:r>
      <w:proofErr w:type="spellStart"/>
      <w:r>
        <w:t>SECaaS</w:t>
      </w:r>
      <w:proofErr w:type="spellEnd"/>
      <w:r>
        <w:t xml:space="preserve"> for advanced threat detection and 24/7 monitoring to safeguard customer data, payment systems, and inventory management infrastructure. By implementing automated vulnerability scanning and compliance management, IT teams ensure security protocols evolve with emerging threats. This reliability builds customer trust, reduces fraud incidents, and enables leadership to confidently scale operations into new markets without fear of data breaches. </w:t>
      </w:r>
    </w:p>
    <w:p w14:paraId="3E36AD72" w14:textId="77777777" w:rsidR="00B02969" w:rsidRDefault="00B02969" w:rsidP="00012078">
      <w:pPr>
        <w:pStyle w:val="Quote"/>
      </w:pPr>
      <w:r w:rsidRPr="0040598D">
        <w:rPr>
          <w:i/>
          <w:iCs/>
        </w:rPr>
        <w:t>Key Growth Outcome:</w:t>
      </w:r>
      <w:r>
        <w:t xml:space="preserve"> Enhanced customer retention and an accelerated pace of global expansion due to standardized, adaptable security frameworks that comply with regional regulations.</w:t>
      </w:r>
    </w:p>
    <w:p w14:paraId="52A8BE83" w14:textId="25BE5E14" w:rsidR="00B02969" w:rsidRPr="00012078" w:rsidRDefault="00B02969" w:rsidP="0040598D">
      <w:pPr>
        <w:pStyle w:val="ListParagraph"/>
        <w:numPr>
          <w:ilvl w:val="0"/>
          <w:numId w:val="9"/>
        </w:numPr>
        <w:ind w:left="360"/>
        <w:rPr>
          <w:rStyle w:val="Strong"/>
        </w:rPr>
      </w:pPr>
      <w:r w:rsidRPr="00012078">
        <w:rPr>
          <w:rStyle w:val="Strong"/>
        </w:rPr>
        <w:t xml:space="preserve">Healthcare Providers </w:t>
      </w:r>
    </w:p>
    <w:p w14:paraId="2EA18819" w14:textId="77777777" w:rsidR="00B02969" w:rsidRDefault="00B02969" w:rsidP="00B02969">
      <w:r>
        <w:t xml:space="preserve">A healthcare network utilizes </w:t>
      </w:r>
      <w:proofErr w:type="spellStart"/>
      <w:r>
        <w:t>SECaaS</w:t>
      </w:r>
      <w:proofErr w:type="spellEnd"/>
      <w:r>
        <w:t xml:space="preserve"> to protect sensitive patient records through encryption, identity access management, and continuous monitoring for HIPAA compliance. By outsourcing these critical security services, IT teams are relieved of the resource-intensive task of managing cybersecurity in-house. This allows CIOs to redirect resources towards implementing telehealth innovations and enhancing patient-facing technological solutions. </w:t>
      </w:r>
    </w:p>
    <w:p w14:paraId="05EEFF20" w14:textId="77777777" w:rsidR="00B02969" w:rsidRDefault="00B02969" w:rsidP="00012078">
      <w:pPr>
        <w:pStyle w:val="Quote"/>
      </w:pPr>
      <w:r w:rsidRPr="0040598D">
        <w:rPr>
          <w:i/>
          <w:iCs/>
        </w:rPr>
        <w:t>Key Growth Outcome:</w:t>
      </w:r>
      <w:r>
        <w:t xml:space="preserve"> Ability to meet rising demand for digital health services with assured compliance, attracting more patients and improving care delivery through secure platforms. </w:t>
      </w:r>
    </w:p>
    <w:p w14:paraId="3CBE3283" w14:textId="0EDDEF74" w:rsidR="00B02969" w:rsidRPr="00012078" w:rsidRDefault="00B02969" w:rsidP="0040598D">
      <w:pPr>
        <w:pStyle w:val="ListParagraph"/>
        <w:numPr>
          <w:ilvl w:val="0"/>
          <w:numId w:val="9"/>
        </w:numPr>
        <w:ind w:left="360"/>
        <w:rPr>
          <w:rStyle w:val="Strong"/>
        </w:rPr>
      </w:pPr>
      <w:r w:rsidRPr="00012078">
        <w:rPr>
          <w:rStyle w:val="Strong"/>
        </w:rPr>
        <w:t xml:space="preserve">Financial Services Firms </w:t>
      </w:r>
    </w:p>
    <w:p w14:paraId="67A494CB" w14:textId="77777777" w:rsidR="00B02969" w:rsidRDefault="00B02969" w:rsidP="00B02969">
      <w:r>
        <w:t xml:space="preserve">A regional bank invests in </w:t>
      </w:r>
      <w:proofErr w:type="spellStart"/>
      <w:r>
        <w:t>SECaaS</w:t>
      </w:r>
      <w:proofErr w:type="spellEnd"/>
      <w:r>
        <w:t xml:space="preserve"> to manage DDoS (Distributed Denial-of-Service) mitigation, endpoint protection, and advanced SOC (Security Operations Center) capabilities. IT leadership appreciates the rapid deployment of solutions and the expertise provided by the </w:t>
      </w:r>
      <w:proofErr w:type="spellStart"/>
      <w:r>
        <w:t>SECaaS</w:t>
      </w:r>
      <w:proofErr w:type="spellEnd"/>
      <w:r>
        <w:t xml:space="preserve"> provider. This drastically reduces downtime, protects consumer trust, and ensures regulatory compliance across all digital banking channels. </w:t>
      </w:r>
    </w:p>
    <w:p w14:paraId="2FED1B58" w14:textId="77777777" w:rsidR="00B02969" w:rsidRDefault="00B02969" w:rsidP="00012078">
      <w:pPr>
        <w:pStyle w:val="Quote"/>
      </w:pPr>
      <w:r w:rsidRPr="0040598D">
        <w:rPr>
          <w:i/>
          <w:iCs/>
        </w:rPr>
        <w:t>Key Growth Outcome:</w:t>
      </w:r>
      <w:r>
        <w:t xml:space="preserve"> Increased operational efficiency and scalability in delivering digital banking solutions, enabling steeper growth in customer acquisition while confidently managing risk. </w:t>
      </w:r>
    </w:p>
    <w:p w14:paraId="363ED284" w14:textId="54A3166E" w:rsidR="00B02969" w:rsidRPr="00012078" w:rsidRDefault="00B02969" w:rsidP="0040598D">
      <w:pPr>
        <w:pStyle w:val="ListParagraph"/>
        <w:numPr>
          <w:ilvl w:val="0"/>
          <w:numId w:val="9"/>
        </w:numPr>
        <w:ind w:left="360"/>
        <w:rPr>
          <w:rStyle w:val="Strong"/>
        </w:rPr>
      </w:pPr>
      <w:r w:rsidRPr="00012078">
        <w:rPr>
          <w:rStyle w:val="Strong"/>
        </w:rPr>
        <w:lastRenderedPageBreak/>
        <w:t xml:space="preserve">Small and Medium Businesses (SMBs) </w:t>
      </w:r>
    </w:p>
    <w:p w14:paraId="231ED9BD" w14:textId="77777777" w:rsidR="00B02969" w:rsidRDefault="00B02969" w:rsidP="00B02969">
      <w:r>
        <w:t xml:space="preserve">An ambitious SaaS startup integrates </w:t>
      </w:r>
      <w:proofErr w:type="spellStart"/>
      <w:r>
        <w:t>SECaaS</w:t>
      </w:r>
      <w:proofErr w:type="spellEnd"/>
      <w:r>
        <w:t xml:space="preserve"> to handle intrusion prevention, email filtering, and secure cloud migration. With limited internal IT resources, the startup benefits from cutting-edge threat intelligence offered by its </w:t>
      </w:r>
      <w:proofErr w:type="spellStart"/>
      <w:r>
        <w:t>SECaaS</w:t>
      </w:r>
      <w:proofErr w:type="spellEnd"/>
      <w:r>
        <w:t xml:space="preserve"> partner. The leadership team can now focus exclusively on driving product innovation and expanding their user base without the overhead of managing a security infrastructure. </w:t>
      </w:r>
    </w:p>
    <w:p w14:paraId="158F382D" w14:textId="7193DB95" w:rsidR="00B02969" w:rsidRDefault="00B02969" w:rsidP="00012078">
      <w:pPr>
        <w:pStyle w:val="Quote"/>
        <w:rPr>
          <w:highlight w:val="yellow"/>
        </w:rPr>
      </w:pPr>
      <w:r w:rsidRPr="0040598D">
        <w:rPr>
          <w:i/>
          <w:iCs/>
        </w:rPr>
        <w:t>Key Growth Outcome:</w:t>
      </w:r>
      <w:r>
        <w:t xml:space="preserve"> Faster product development cycles and the ability to attract enterprise-level clients due to demonstrable security credentials.</w:t>
      </w:r>
    </w:p>
    <w:p w14:paraId="7ED465B1" w14:textId="05A88A8D" w:rsidR="0040598D" w:rsidRDefault="0040598D" w:rsidP="0040598D">
      <w:pPr>
        <w:pStyle w:val="Heading2"/>
        <w:rPr>
          <w:highlight w:val="yellow"/>
        </w:rPr>
      </w:pPr>
      <w:r w:rsidRPr="0040598D">
        <w:t xml:space="preserve">Why </w:t>
      </w:r>
      <w:proofErr w:type="spellStart"/>
      <w:r w:rsidRPr="0040598D">
        <w:t>SECaaS</w:t>
      </w:r>
      <w:proofErr w:type="spellEnd"/>
      <w:r w:rsidRPr="0040598D">
        <w:t xml:space="preserve"> Is an IT Leader's Best Ally </w:t>
      </w:r>
    </w:p>
    <w:p w14:paraId="0C39C3D4" w14:textId="77777777" w:rsidR="0040598D" w:rsidRPr="009938D7" w:rsidRDefault="0040598D" w:rsidP="0040598D">
      <w:r w:rsidRPr="009938D7">
        <w:t xml:space="preserve">For IT teams and executive leadership, leveraging </w:t>
      </w:r>
      <w:proofErr w:type="spellStart"/>
      <w:r w:rsidRPr="009938D7">
        <w:t>SECaaS</w:t>
      </w:r>
      <w:proofErr w:type="spellEnd"/>
      <w:r w:rsidRPr="009938D7">
        <w:t xml:space="preserve"> is an opportunity to align cybersecurity investments with operational goals. </w:t>
      </w:r>
      <w:proofErr w:type="spellStart"/>
      <w:r w:rsidRPr="009938D7">
        <w:t>SECaaS</w:t>
      </w:r>
      <w:proofErr w:type="spellEnd"/>
      <w:r w:rsidRPr="009938D7">
        <w:t xml:space="preserve"> not only ensures compliance but also enables businesses to redirect internal resources toward their growth strategies. It minimizes risks associated with data breaches, brand reputation hits, and non-compliance penalties</w:t>
      </w:r>
      <w:r>
        <w:t xml:space="preserve"> </w:t>
      </w:r>
      <w:r w:rsidRPr="009938D7">
        <w:t xml:space="preserve">while empowering IT leaders with agile and scalable tools to support business objectives seamlessly. </w:t>
      </w:r>
    </w:p>
    <w:p w14:paraId="1F1A4D2C" w14:textId="5245E027" w:rsidR="0040598D" w:rsidRPr="009938D7" w:rsidRDefault="0040598D" w:rsidP="0040598D">
      <w:r w:rsidRPr="009938D7">
        <w:t xml:space="preserve">The message is clear: Security is not an operational expense; it is an investment in your company’s potential. Position your business to thrive by partnering with a trusted </w:t>
      </w:r>
      <w:proofErr w:type="spellStart"/>
      <w:r w:rsidRPr="009938D7">
        <w:t>SECaaS</w:t>
      </w:r>
      <w:proofErr w:type="spellEnd"/>
      <w:r w:rsidRPr="009938D7">
        <w:t xml:space="preserve"> provider</w:t>
      </w:r>
      <w:r w:rsidR="00632F25">
        <w:t xml:space="preserve"> </w:t>
      </w:r>
      <w:r>
        <w:t>–</w:t>
      </w:r>
      <w:r w:rsidR="00632F25">
        <w:t xml:space="preserve"> </w:t>
      </w:r>
      <w:r w:rsidRPr="009938D7">
        <w:t>because secure companies innovate and grow faster.</w:t>
      </w:r>
    </w:p>
    <w:p w14:paraId="22C89AAF" w14:textId="77777777" w:rsidR="0040598D" w:rsidRPr="00107B3D" w:rsidRDefault="0040598D" w:rsidP="0040598D">
      <w:pPr>
        <w:pStyle w:val="Heading2"/>
      </w:pPr>
      <w:r w:rsidRPr="00107B3D">
        <w:t>Your Journey Begins Now</w:t>
      </w:r>
    </w:p>
    <w:p w14:paraId="04E2F71B" w14:textId="77777777" w:rsidR="0040598D" w:rsidRPr="00107B3D" w:rsidRDefault="0040598D" w:rsidP="0040598D">
      <w:r w:rsidRPr="00107B3D">
        <w:t xml:space="preserve">As we conclude this exploration, the next step lies in recognizing the value </w:t>
      </w:r>
      <w:proofErr w:type="spellStart"/>
      <w:r w:rsidRPr="00107B3D">
        <w:t>SECaaS</w:t>
      </w:r>
      <w:proofErr w:type="spellEnd"/>
      <w:r w:rsidRPr="00107B3D">
        <w:t xml:space="preserve"> can bring to your business. It's not just about protecting what you have but empowering what you can achieve.</w:t>
      </w:r>
    </w:p>
    <w:p w14:paraId="122E7DE2" w14:textId="70E105F4" w:rsidR="0040598D" w:rsidRPr="00107B3D" w:rsidRDefault="0040598D" w:rsidP="0040598D">
      <w:r w:rsidRPr="00107B3D">
        <w:t xml:space="preserve">In today's interconnected world, business growth is intrinsically linked to security. By embracing </w:t>
      </w:r>
      <w:proofErr w:type="spellStart"/>
      <w:r w:rsidRPr="00107B3D">
        <w:t>SECaaS</w:t>
      </w:r>
      <w:proofErr w:type="spellEnd"/>
      <w:r w:rsidRPr="00107B3D">
        <w:t xml:space="preserve">, you </w:t>
      </w:r>
      <w:r>
        <w:t>guard</w:t>
      </w:r>
      <w:r w:rsidRPr="00107B3D">
        <w:t xml:space="preserve"> your business not just against threats, but for unlimited, secure growth. Embrace the security evolution</w:t>
      </w:r>
      <w:r w:rsidR="00632F25" w:rsidRPr="00632F25">
        <w:rPr>
          <w:rFonts w:ascii="Roboto" w:hAnsi="Roboto"/>
          <w:color w:val="001D35"/>
          <w:sz w:val="27"/>
          <w:szCs w:val="27"/>
          <w:shd w:val="clear" w:color="auto" w:fill="FFFFFF"/>
        </w:rPr>
        <w:t xml:space="preserve"> </w:t>
      </w:r>
      <w:r w:rsidR="00632F25" w:rsidRPr="00632F25">
        <w:t>–</w:t>
      </w:r>
      <w:r w:rsidR="00632F25">
        <w:t xml:space="preserve"> </w:t>
      </w:r>
      <w:r w:rsidRPr="00107B3D">
        <w:t>because your business deserves nothing less.</w:t>
      </w:r>
    </w:p>
    <w:p w14:paraId="1CA00DFC" w14:textId="77777777" w:rsidR="0040598D" w:rsidRDefault="0040598D" w:rsidP="0040598D">
      <w:r w:rsidRPr="00107B3D">
        <w:t xml:space="preserve">Engage with one of our experts today to customize the right </w:t>
      </w:r>
      <w:proofErr w:type="spellStart"/>
      <w:r w:rsidRPr="00107B3D">
        <w:t>SECaaS</w:t>
      </w:r>
      <w:proofErr w:type="spellEnd"/>
      <w:r w:rsidRPr="00107B3D">
        <w:t xml:space="preserve"> solution for your business's unique landscape. Because when your business security is seamless, your potential is limitless.</w:t>
      </w:r>
    </w:p>
    <w:p w14:paraId="40AD79A9" w14:textId="3C52F3DB" w:rsidR="00B02969" w:rsidRPr="008E36A9" w:rsidRDefault="00B02969" w:rsidP="00B02969">
      <w:pPr>
        <w:rPr>
          <w:highlight w:val="yellow"/>
        </w:rPr>
      </w:pPr>
      <w:r w:rsidRPr="008E36A9">
        <w:rPr>
          <w:highlight w:val="yellow"/>
        </w:rPr>
        <w:t>Button: CONTACT OUR TEAM</w:t>
      </w:r>
    </w:p>
    <w:p w14:paraId="102335C1" w14:textId="43444A81" w:rsidR="00F50C47" w:rsidRDefault="004621A0" w:rsidP="00F50C47">
      <w:r w:rsidRPr="008E36A9">
        <w:rPr>
          <w:highlight w:val="yellow"/>
        </w:rPr>
        <w:t>Link button to your specialist or where the user can find more information regarding this subject within your website.</w:t>
      </w:r>
    </w:p>
    <w:p w14:paraId="3FA8BE72" w14:textId="77777777" w:rsidR="00F52B4C" w:rsidRDefault="00F52B4C" w:rsidP="00F52B4C">
      <w:pPr>
        <w:pStyle w:val="Heading4"/>
      </w:pPr>
      <w:r>
        <w:t>References:</w:t>
      </w:r>
    </w:p>
    <w:p w14:paraId="479EE8F7" w14:textId="008FB770" w:rsidR="00F52B4C" w:rsidRPr="00A736B6" w:rsidRDefault="00F52B4C" w:rsidP="00F52B4C">
      <w:pPr>
        <w:rPr>
          <w:rStyle w:val="Emphasis"/>
          <w:i w:val="0"/>
          <w:iCs w:val="0"/>
          <w:sz w:val="16"/>
          <w:szCs w:val="16"/>
        </w:rPr>
      </w:pPr>
      <w:r w:rsidRPr="00A736B6">
        <w:rPr>
          <w:rStyle w:val="Emphasis"/>
          <w:i w:val="0"/>
          <w:iCs w:val="0"/>
          <w:sz w:val="16"/>
          <w:szCs w:val="16"/>
        </w:rPr>
        <w:t xml:space="preserve">* </w:t>
      </w:r>
      <w:hyperlink r:id="rId12" w:history="1">
        <w:r w:rsidRPr="00AA4AF6">
          <w:rPr>
            <w:rStyle w:val="Hyperlink"/>
            <w:sz w:val="16"/>
            <w:szCs w:val="16"/>
          </w:rPr>
          <w:t>Verizon</w:t>
        </w:r>
      </w:hyperlink>
    </w:p>
    <w:p w14:paraId="365C257F" w14:textId="6EB16733" w:rsidR="00F52B4C" w:rsidRPr="00A736B6" w:rsidRDefault="00F52B4C" w:rsidP="00F52B4C">
      <w:pPr>
        <w:rPr>
          <w:rStyle w:val="Emphasis"/>
          <w:i w:val="0"/>
          <w:iCs w:val="0"/>
          <w:sz w:val="16"/>
          <w:szCs w:val="16"/>
        </w:rPr>
      </w:pPr>
      <w:r w:rsidRPr="00A736B6">
        <w:rPr>
          <w:rStyle w:val="Emphasis"/>
          <w:i w:val="0"/>
          <w:iCs w:val="0"/>
          <w:sz w:val="16"/>
          <w:szCs w:val="16"/>
        </w:rPr>
        <w:t xml:space="preserve">** </w:t>
      </w:r>
      <w:hyperlink r:id="rId13" w:history="1">
        <w:r w:rsidRPr="00AA4AF6">
          <w:rPr>
            <w:rStyle w:val="Hyperlink"/>
            <w:sz w:val="16"/>
            <w:szCs w:val="16"/>
          </w:rPr>
          <w:t>CSIS</w:t>
        </w:r>
      </w:hyperlink>
    </w:p>
    <w:p w14:paraId="081743D8" w14:textId="6362FD1C" w:rsidR="00F52B4C" w:rsidRPr="00A736B6" w:rsidRDefault="00F52B4C" w:rsidP="00F52B4C">
      <w:pPr>
        <w:rPr>
          <w:rStyle w:val="Emphasis"/>
          <w:i w:val="0"/>
          <w:iCs w:val="0"/>
          <w:sz w:val="16"/>
          <w:szCs w:val="16"/>
        </w:rPr>
      </w:pPr>
      <w:r w:rsidRPr="00A736B6">
        <w:rPr>
          <w:rStyle w:val="Emphasis"/>
          <w:i w:val="0"/>
          <w:iCs w:val="0"/>
          <w:sz w:val="16"/>
          <w:szCs w:val="16"/>
        </w:rPr>
        <w:t xml:space="preserve">*** </w:t>
      </w:r>
      <w:hyperlink r:id="rId14" w:history="1">
        <w:proofErr w:type="spellStart"/>
        <w:r w:rsidRPr="00AA4AF6">
          <w:rPr>
            <w:rStyle w:val="Hyperlink"/>
            <w:sz w:val="16"/>
            <w:szCs w:val="16"/>
          </w:rPr>
          <w:t>Ponemon</w:t>
        </w:r>
        <w:proofErr w:type="spellEnd"/>
        <w:r w:rsidRPr="00AA4AF6">
          <w:rPr>
            <w:rStyle w:val="Hyperlink"/>
            <w:sz w:val="16"/>
            <w:szCs w:val="16"/>
          </w:rPr>
          <w:t xml:space="preserve"> Institute</w:t>
        </w:r>
      </w:hyperlink>
      <w:r w:rsidRPr="00A736B6">
        <w:rPr>
          <w:rStyle w:val="Emphasis"/>
          <w:i w:val="0"/>
          <w:iCs w:val="0"/>
          <w:sz w:val="16"/>
          <w:szCs w:val="16"/>
        </w:rPr>
        <w:t xml:space="preserve"> </w:t>
      </w:r>
    </w:p>
    <w:p w14:paraId="7F926C9D" w14:textId="6FE17BDD" w:rsidR="00F52B4C" w:rsidRPr="00A736B6" w:rsidRDefault="00F52B4C" w:rsidP="00F52B4C">
      <w:pPr>
        <w:rPr>
          <w:rStyle w:val="Emphasis"/>
          <w:i w:val="0"/>
          <w:iCs w:val="0"/>
          <w:sz w:val="16"/>
          <w:szCs w:val="16"/>
        </w:rPr>
      </w:pPr>
      <w:r w:rsidRPr="00A736B6">
        <w:rPr>
          <w:rStyle w:val="Emphasis"/>
          <w:i w:val="0"/>
          <w:iCs w:val="0"/>
          <w:sz w:val="16"/>
          <w:szCs w:val="16"/>
        </w:rPr>
        <w:t>****</w:t>
      </w:r>
      <w:hyperlink r:id="rId15" w:history="1">
        <w:r w:rsidRPr="00AA4AF6">
          <w:rPr>
            <w:rStyle w:val="Hyperlink"/>
            <w:sz w:val="16"/>
            <w:szCs w:val="16"/>
          </w:rPr>
          <w:t>Forrester</w:t>
        </w:r>
      </w:hyperlink>
    </w:p>
    <w:p w14:paraId="3825CD5D" w14:textId="77777777" w:rsidR="00F52B4C" w:rsidRDefault="00F52B4C" w:rsidP="00F50C47">
      <w:pPr>
        <w:sectPr w:rsidR="00F52B4C" w:rsidSect="006E590C">
          <w:headerReference w:type="first" r:id="rId16"/>
          <w:type w:val="continuous"/>
          <w:pgSz w:w="12240" w:h="15840"/>
          <w:pgMar w:top="2340" w:right="1440" w:bottom="1440" w:left="1440" w:header="720" w:footer="720" w:gutter="0"/>
          <w:cols w:space="720"/>
          <w:titlePg/>
          <w:docGrid w:linePitch="299"/>
        </w:sectPr>
      </w:pPr>
    </w:p>
    <w:p w14:paraId="1D444360" w14:textId="77777777" w:rsidR="00F52B4C" w:rsidRDefault="00F52B4C" w:rsidP="00F50C47">
      <w:pPr>
        <w:sectPr w:rsidR="00F52B4C" w:rsidSect="006E590C">
          <w:type w:val="continuous"/>
          <w:pgSz w:w="12240" w:h="15840"/>
          <w:pgMar w:top="2340" w:right="1440" w:bottom="1440" w:left="1440" w:header="720" w:footer="720" w:gutter="0"/>
          <w:cols w:space="720"/>
          <w:titlePg/>
          <w:docGrid w:linePitch="299"/>
        </w:sectPr>
      </w:pPr>
    </w:p>
    <w:p w14:paraId="18BB04EA" w14:textId="1E19FE96" w:rsidR="004621A0" w:rsidRDefault="00A736B6" w:rsidP="008E36A9">
      <w:pPr>
        <w:pStyle w:val="Heading6"/>
        <w:jc w:val="center"/>
        <w:rPr>
          <w:rStyle w:val="Strong"/>
        </w:rPr>
      </w:pPr>
      <w:r w:rsidRPr="003B12E7">
        <w:rPr>
          <w:rStyle w:val="Strong"/>
          <w:highlight w:val="yellow"/>
        </w:rPr>
        <w:lastRenderedPageBreak/>
        <w:t>---------</w:t>
      </w:r>
      <w:r w:rsidR="00EA5636" w:rsidRPr="003B12E7">
        <w:rPr>
          <w:rStyle w:val="Strong"/>
          <w:highlight w:val="yellow"/>
        </w:rPr>
        <w:t>----- End of post</w:t>
      </w:r>
      <w:r w:rsidR="00A67B17">
        <w:rPr>
          <w:rStyle w:val="Strong"/>
          <w:highlight w:val="yellow"/>
        </w:rPr>
        <w:t xml:space="preserve"> </w:t>
      </w:r>
      <w:proofErr w:type="gramStart"/>
      <w:r w:rsidR="00A67B17">
        <w:rPr>
          <w:rStyle w:val="Strong"/>
          <w:highlight w:val="yellow"/>
        </w:rPr>
        <w:t>content</w:t>
      </w:r>
      <w:r w:rsidR="00EA5636" w:rsidRPr="003B12E7">
        <w:rPr>
          <w:rStyle w:val="Strong"/>
          <w:highlight w:val="yellow"/>
        </w:rPr>
        <w:t xml:space="preserve"> </w:t>
      </w:r>
      <w:r w:rsidRPr="003B12E7">
        <w:rPr>
          <w:rStyle w:val="Strong"/>
          <w:highlight w:val="yellow"/>
        </w:rPr>
        <w:t>-</w:t>
      </w:r>
      <w:proofErr w:type="gramEnd"/>
      <w:r w:rsidRPr="003B12E7">
        <w:rPr>
          <w:rStyle w:val="Strong"/>
          <w:highlight w:val="yellow"/>
        </w:rPr>
        <w:t>-------------</w:t>
      </w:r>
    </w:p>
    <w:p w14:paraId="4D34D694" w14:textId="77777777" w:rsidR="00F52B4C" w:rsidRDefault="00F52B4C" w:rsidP="00F52B4C"/>
    <w:p w14:paraId="4455DE01" w14:textId="77777777" w:rsidR="00F52B4C" w:rsidRPr="00845EE8" w:rsidRDefault="00F52B4C" w:rsidP="00F52B4C">
      <w:pPr>
        <w:pStyle w:val="Heading1"/>
      </w:pPr>
      <w:r w:rsidRPr="00845EE8">
        <w:rPr>
          <w:highlight w:val="yellow"/>
        </w:rPr>
        <w:t>Image</w:t>
      </w:r>
    </w:p>
    <w:p w14:paraId="2D32B5A4" w14:textId="77777777" w:rsidR="00F52B4C" w:rsidRDefault="00F52B4C" w:rsidP="00F52B4C">
      <w:pPr>
        <w:spacing w:line="260" w:lineRule="exact"/>
      </w:pPr>
      <w:r>
        <w:t>From the blog’s folder, upload and place the “</w:t>
      </w:r>
      <w:r w:rsidRPr="00A67B17">
        <w:rPr>
          <w:b/>
          <w:bCs/>
        </w:rPr>
        <w:t>Blog Hero-1920x1080.png</w:t>
      </w:r>
      <w:r>
        <w:t>” image somewhere near the title. That same image can be used as the featured image in your SEO settings.</w:t>
      </w:r>
    </w:p>
    <w:p w14:paraId="0D6F0FED" w14:textId="77777777" w:rsidR="00F52B4C" w:rsidRPr="00845EE8" w:rsidRDefault="00F52B4C" w:rsidP="00F52B4C">
      <w:pPr>
        <w:pStyle w:val="Heading1"/>
      </w:pPr>
      <w:r w:rsidRPr="00845EE8">
        <w:rPr>
          <w:highlight w:val="yellow"/>
        </w:rPr>
        <w:t>SEO Settings</w:t>
      </w:r>
    </w:p>
    <w:p w14:paraId="78C2A52D" w14:textId="77777777" w:rsidR="00F52B4C" w:rsidRDefault="00F52B4C" w:rsidP="00F52B4C">
      <w:pPr>
        <w:spacing w:line="260" w:lineRule="exact"/>
      </w:pPr>
      <w:r>
        <w:t>These are a few suggested settings to aid in your overall SEO strategy:</w:t>
      </w:r>
    </w:p>
    <w:p w14:paraId="5E47A462" w14:textId="77777777" w:rsidR="00F52B4C" w:rsidRPr="001C002F" w:rsidRDefault="00F52B4C" w:rsidP="00F52B4C">
      <w:pPr>
        <w:spacing w:line="260" w:lineRule="exact"/>
        <w:rPr>
          <w:rStyle w:val="Strong"/>
        </w:rPr>
      </w:pPr>
      <w:r w:rsidRPr="001C002F">
        <w:rPr>
          <w:rStyle w:val="Strong"/>
        </w:rPr>
        <w:t xml:space="preserve">Focus </w:t>
      </w:r>
      <w:proofErr w:type="spellStart"/>
      <w:r w:rsidRPr="001C002F">
        <w:rPr>
          <w:rStyle w:val="Strong"/>
        </w:rPr>
        <w:t>Keyphrase</w:t>
      </w:r>
      <w:proofErr w:type="spellEnd"/>
      <w:r w:rsidRPr="001C002F">
        <w:rPr>
          <w:rStyle w:val="Strong"/>
        </w:rPr>
        <w:t xml:space="preserve">: </w:t>
      </w:r>
    </w:p>
    <w:p w14:paraId="7D7A394F" w14:textId="77777777" w:rsidR="00F52B4C" w:rsidRPr="00BD51D5" w:rsidRDefault="00F52B4C" w:rsidP="00F52B4C">
      <w:proofErr w:type="spellStart"/>
      <w:r>
        <w:t>SECaaS</w:t>
      </w:r>
      <w:proofErr w:type="spellEnd"/>
    </w:p>
    <w:p w14:paraId="54F5999D" w14:textId="77777777" w:rsidR="00F52B4C" w:rsidRPr="001C002F" w:rsidRDefault="00F52B4C" w:rsidP="00F52B4C">
      <w:pPr>
        <w:spacing w:line="260" w:lineRule="exact"/>
        <w:rPr>
          <w:rStyle w:val="Strong"/>
        </w:rPr>
      </w:pPr>
      <w:r w:rsidRPr="001C002F">
        <w:rPr>
          <w:rStyle w:val="Strong"/>
        </w:rPr>
        <w:t>Meta Description:</w:t>
      </w:r>
    </w:p>
    <w:p w14:paraId="6D12F712" w14:textId="77777777" w:rsidR="00F52B4C" w:rsidRDefault="00F52B4C" w:rsidP="00F52B4C">
      <w:pPr>
        <w:spacing w:line="260" w:lineRule="exact"/>
      </w:pPr>
      <w:r w:rsidRPr="007807F4">
        <w:t xml:space="preserve">Discover how </w:t>
      </w:r>
      <w:proofErr w:type="spellStart"/>
      <w:r w:rsidRPr="007807F4">
        <w:t>SECaaS</w:t>
      </w:r>
      <w:proofErr w:type="spellEnd"/>
      <w:r w:rsidRPr="007807F4">
        <w:t xml:space="preserve"> empowers your business with advanced, scalable security solutions, ensuring seamless protection and unlocking unlimited growth potential. Learn more today.</w:t>
      </w:r>
    </w:p>
    <w:p w14:paraId="0B9D61FB" w14:textId="77777777" w:rsidR="00F52B4C" w:rsidRDefault="00F52B4C" w:rsidP="00F52B4C">
      <w:pPr>
        <w:spacing w:line="260" w:lineRule="exact"/>
      </w:pPr>
      <w:r w:rsidRPr="001C002F">
        <w:rPr>
          <w:rStyle w:val="Strong"/>
        </w:rPr>
        <w:t xml:space="preserve">Featured Image: </w:t>
      </w:r>
      <w:r>
        <w:t xml:space="preserve">Can be the same as the “Blog Hero” image supplied </w:t>
      </w:r>
    </w:p>
    <w:p w14:paraId="2FC49827" w14:textId="77777777" w:rsidR="00F52B4C" w:rsidRPr="001C002F" w:rsidRDefault="00F52B4C" w:rsidP="00F52B4C">
      <w:pPr>
        <w:spacing w:line="260" w:lineRule="exact"/>
        <w:rPr>
          <w:rStyle w:val="Strong"/>
        </w:rPr>
      </w:pPr>
      <w:r w:rsidRPr="001C002F">
        <w:rPr>
          <w:rStyle w:val="Strong"/>
        </w:rPr>
        <w:t>Excerpt:</w:t>
      </w:r>
    </w:p>
    <w:p w14:paraId="240DCBF6" w14:textId="77777777" w:rsidR="00F52B4C" w:rsidRPr="001C002F" w:rsidRDefault="00F52B4C" w:rsidP="00F52B4C">
      <w:pPr>
        <w:spacing w:line="260" w:lineRule="exact"/>
      </w:pPr>
      <w:r w:rsidRPr="007807F4">
        <w:t xml:space="preserve">Security is the foundation of growth in today's digital landscape. </w:t>
      </w:r>
      <w:proofErr w:type="spellStart"/>
      <w:r w:rsidRPr="007807F4">
        <w:t>SECaaS</w:t>
      </w:r>
      <w:proofErr w:type="spellEnd"/>
      <w:r w:rsidRPr="007807F4">
        <w:t xml:space="preserve"> provides your business with scalable, cutting-edge solutions to combat threats and drive secure, limitless growth. Connect with an expert to tailor the right solution for your needs.</w:t>
      </w:r>
    </w:p>
    <w:p w14:paraId="40567442" w14:textId="77777777" w:rsidR="00F52B4C" w:rsidRDefault="00F52B4C" w:rsidP="00F52B4C">
      <w:r>
        <w:rPr>
          <w:noProof/>
        </w:rPr>
        <w:drawing>
          <wp:anchor distT="0" distB="0" distL="114300" distR="114300" simplePos="0" relativeHeight="251661312" behindDoc="1" locked="0" layoutInCell="1" allowOverlap="1" wp14:anchorId="4FB6E44A" wp14:editId="3859BD4E">
            <wp:simplePos x="0" y="0"/>
            <wp:positionH relativeFrom="page">
              <wp:posOffset>-12700</wp:posOffset>
            </wp:positionH>
            <wp:positionV relativeFrom="paragraph">
              <wp:posOffset>4864100</wp:posOffset>
            </wp:positionV>
            <wp:extent cx="7779953" cy="1409700"/>
            <wp:effectExtent l="0" t="0" r="0" b="0"/>
            <wp:wrapNone/>
            <wp:docPr id="840177966" name="Picture 5" descr="A black and red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53805" name="Picture 5" descr="A black and red rectangle&#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779953" cy="1409700"/>
                    </a:xfrm>
                    <a:prstGeom prst="rect">
                      <a:avLst/>
                    </a:prstGeom>
                  </pic:spPr>
                </pic:pic>
              </a:graphicData>
            </a:graphic>
            <wp14:sizeRelH relativeFrom="page">
              <wp14:pctWidth>0</wp14:pctWidth>
            </wp14:sizeRelH>
            <wp14:sizeRelV relativeFrom="page">
              <wp14:pctHeight>0</wp14:pctHeight>
            </wp14:sizeRelV>
          </wp:anchor>
        </w:drawing>
      </w:r>
    </w:p>
    <w:sectPr w:rsidR="00F52B4C" w:rsidSect="006E590C">
      <w:headerReference w:type="first" r:id="rId18"/>
      <w:footerReference w:type="first" r:id="rId19"/>
      <w:type w:val="continuous"/>
      <w:pgSz w:w="12240" w:h="15840"/>
      <w:pgMar w:top="23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2E7C" w14:textId="77777777" w:rsidR="00117C0F" w:rsidRDefault="00117C0F" w:rsidP="00117C0F">
      <w:pPr>
        <w:spacing w:after="0"/>
      </w:pPr>
      <w:r>
        <w:separator/>
      </w:r>
    </w:p>
  </w:endnote>
  <w:endnote w:type="continuationSeparator" w:id="0">
    <w:p w14:paraId="54945553" w14:textId="77777777" w:rsidR="00117C0F" w:rsidRDefault="00117C0F" w:rsidP="00117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00002FF" w:usb1="4000205B" w:usb2="00000001" w:usb3="00000000" w:csb0="0000019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ACAC" w14:textId="1FA7D7EA" w:rsidR="00486897" w:rsidRDefault="00F52B4C">
    <w:pPr>
      <w:pStyle w:val="Footer"/>
    </w:pPr>
    <w:r>
      <w:rPr>
        <w:noProof/>
      </w:rPr>
      <w:drawing>
        <wp:anchor distT="0" distB="0" distL="114300" distR="114300" simplePos="0" relativeHeight="251662336" behindDoc="1" locked="0" layoutInCell="1" allowOverlap="1" wp14:anchorId="0512E45C" wp14:editId="3EDFF228">
          <wp:simplePos x="0" y="0"/>
          <wp:positionH relativeFrom="page">
            <wp:posOffset>0</wp:posOffset>
          </wp:positionH>
          <wp:positionV relativeFrom="paragraph">
            <wp:posOffset>-772886</wp:posOffset>
          </wp:positionV>
          <wp:extent cx="7779953" cy="1409700"/>
          <wp:effectExtent l="0" t="0" r="0" b="0"/>
          <wp:wrapNone/>
          <wp:docPr id="862036432" name="Picture 5" descr="A black and red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53805" name="Picture 5" descr="A black and red rectangl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9953" cy="14097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C60F4" w14:textId="77777777" w:rsidR="00117C0F" w:rsidRDefault="00117C0F" w:rsidP="00117C0F">
      <w:pPr>
        <w:spacing w:after="0"/>
      </w:pPr>
      <w:r>
        <w:separator/>
      </w:r>
    </w:p>
  </w:footnote>
  <w:footnote w:type="continuationSeparator" w:id="0">
    <w:p w14:paraId="708E70A1" w14:textId="77777777" w:rsidR="00117C0F" w:rsidRDefault="00117C0F" w:rsidP="00117C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84A8A" w14:textId="75A86BFC" w:rsidR="00CF29EB" w:rsidRDefault="00CF29EB">
    <w:pPr>
      <w:pStyle w:val="Header"/>
    </w:pPr>
    <w:r>
      <w:rPr>
        <w:noProof/>
      </w:rPr>
      <w:drawing>
        <wp:anchor distT="0" distB="0" distL="114300" distR="114300" simplePos="0" relativeHeight="251660288" behindDoc="1" locked="0" layoutInCell="1" allowOverlap="1" wp14:anchorId="59439DCD" wp14:editId="55E7889D">
          <wp:simplePos x="0" y="0"/>
          <wp:positionH relativeFrom="page">
            <wp:align>right</wp:align>
          </wp:positionH>
          <wp:positionV relativeFrom="paragraph">
            <wp:posOffset>-449580</wp:posOffset>
          </wp:positionV>
          <wp:extent cx="7876478" cy="1242060"/>
          <wp:effectExtent l="0" t="0" r="0" b="0"/>
          <wp:wrapNone/>
          <wp:docPr id="1737888712" name="Picture 2" descr="A black and red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840702" name="Picture 2" descr="A black and red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876478" cy="12420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B9A1" w14:textId="6C3DBB1B" w:rsidR="00486897" w:rsidRDefault="00486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F02B9"/>
    <w:multiLevelType w:val="hybridMultilevel"/>
    <w:tmpl w:val="5034318C"/>
    <w:lvl w:ilvl="0" w:tplc="CAE42FE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C3061C4"/>
    <w:multiLevelType w:val="hybridMultilevel"/>
    <w:tmpl w:val="43FED5B8"/>
    <w:lvl w:ilvl="0" w:tplc="CAE42F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477AC"/>
    <w:multiLevelType w:val="hybridMultilevel"/>
    <w:tmpl w:val="9F784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AD1391"/>
    <w:multiLevelType w:val="hybridMultilevel"/>
    <w:tmpl w:val="792895D8"/>
    <w:lvl w:ilvl="0" w:tplc="CA906C7E">
      <w:numFmt w:val="bullet"/>
      <w:lvlText w:val="•"/>
      <w:lvlJc w:val="left"/>
      <w:pPr>
        <w:ind w:left="1080" w:hanging="72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39173D"/>
    <w:multiLevelType w:val="hybridMultilevel"/>
    <w:tmpl w:val="5F4EC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71663A"/>
    <w:multiLevelType w:val="hybridMultilevel"/>
    <w:tmpl w:val="219EF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311BD3"/>
    <w:multiLevelType w:val="hybridMultilevel"/>
    <w:tmpl w:val="68D6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994716"/>
    <w:multiLevelType w:val="hybridMultilevel"/>
    <w:tmpl w:val="BC0EE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E669AE"/>
    <w:multiLevelType w:val="hybridMultilevel"/>
    <w:tmpl w:val="20687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3788491">
    <w:abstractNumId w:val="5"/>
  </w:num>
  <w:num w:numId="2" w16cid:durableId="1875650574">
    <w:abstractNumId w:val="4"/>
  </w:num>
  <w:num w:numId="3" w16cid:durableId="31079269">
    <w:abstractNumId w:val="6"/>
  </w:num>
  <w:num w:numId="4" w16cid:durableId="1063525020">
    <w:abstractNumId w:val="8"/>
  </w:num>
  <w:num w:numId="5" w16cid:durableId="1076781004">
    <w:abstractNumId w:val="3"/>
  </w:num>
  <w:num w:numId="6" w16cid:durableId="885415247">
    <w:abstractNumId w:val="7"/>
  </w:num>
  <w:num w:numId="7" w16cid:durableId="455027980">
    <w:abstractNumId w:val="1"/>
  </w:num>
  <w:num w:numId="8" w16cid:durableId="784738379">
    <w:abstractNumId w:val="0"/>
  </w:num>
  <w:num w:numId="9" w16cid:durableId="18142498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evenAndOddHeaders/>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665461"/>
    <w:rsid w:val="00012078"/>
    <w:rsid w:val="000251A0"/>
    <w:rsid w:val="000832FD"/>
    <w:rsid w:val="000D683A"/>
    <w:rsid w:val="00117C0F"/>
    <w:rsid w:val="00190694"/>
    <w:rsid w:val="001C002F"/>
    <w:rsid w:val="002607C5"/>
    <w:rsid w:val="00267C82"/>
    <w:rsid w:val="00270A05"/>
    <w:rsid w:val="003506DB"/>
    <w:rsid w:val="0035513E"/>
    <w:rsid w:val="003B12E7"/>
    <w:rsid w:val="003B260E"/>
    <w:rsid w:val="0040598D"/>
    <w:rsid w:val="0045290B"/>
    <w:rsid w:val="004621A0"/>
    <w:rsid w:val="00486897"/>
    <w:rsid w:val="00487356"/>
    <w:rsid w:val="004D6EDA"/>
    <w:rsid w:val="0052458C"/>
    <w:rsid w:val="00595162"/>
    <w:rsid w:val="005C4403"/>
    <w:rsid w:val="005D7298"/>
    <w:rsid w:val="00600B67"/>
    <w:rsid w:val="00632F25"/>
    <w:rsid w:val="00636263"/>
    <w:rsid w:val="00665461"/>
    <w:rsid w:val="006769BD"/>
    <w:rsid w:val="006E098E"/>
    <w:rsid w:val="006E590C"/>
    <w:rsid w:val="00724067"/>
    <w:rsid w:val="007807F4"/>
    <w:rsid w:val="00785DA6"/>
    <w:rsid w:val="007A0401"/>
    <w:rsid w:val="007D47FE"/>
    <w:rsid w:val="00807644"/>
    <w:rsid w:val="00821476"/>
    <w:rsid w:val="00845EE8"/>
    <w:rsid w:val="00857E17"/>
    <w:rsid w:val="008C7C83"/>
    <w:rsid w:val="008E36A9"/>
    <w:rsid w:val="00905EE7"/>
    <w:rsid w:val="009248E4"/>
    <w:rsid w:val="009665B6"/>
    <w:rsid w:val="009712C0"/>
    <w:rsid w:val="00977A84"/>
    <w:rsid w:val="009853A1"/>
    <w:rsid w:val="009E2C84"/>
    <w:rsid w:val="00A27424"/>
    <w:rsid w:val="00A618C9"/>
    <w:rsid w:val="00A67B17"/>
    <w:rsid w:val="00A736B6"/>
    <w:rsid w:val="00AA4AF6"/>
    <w:rsid w:val="00AB1E6C"/>
    <w:rsid w:val="00AD3AF3"/>
    <w:rsid w:val="00AF0E14"/>
    <w:rsid w:val="00B02969"/>
    <w:rsid w:val="00B04530"/>
    <w:rsid w:val="00B468D2"/>
    <w:rsid w:val="00BE7236"/>
    <w:rsid w:val="00C23528"/>
    <w:rsid w:val="00C23759"/>
    <w:rsid w:val="00C64C5C"/>
    <w:rsid w:val="00CF29EB"/>
    <w:rsid w:val="00D80B0E"/>
    <w:rsid w:val="00D84DD6"/>
    <w:rsid w:val="00DA7F22"/>
    <w:rsid w:val="00DB150A"/>
    <w:rsid w:val="00DB2528"/>
    <w:rsid w:val="00DC5E0D"/>
    <w:rsid w:val="00E12692"/>
    <w:rsid w:val="00E16DC6"/>
    <w:rsid w:val="00E52EE2"/>
    <w:rsid w:val="00E678D2"/>
    <w:rsid w:val="00E812C1"/>
    <w:rsid w:val="00EA5636"/>
    <w:rsid w:val="00EA78B8"/>
    <w:rsid w:val="00EB1548"/>
    <w:rsid w:val="00F50C47"/>
    <w:rsid w:val="00F52B4C"/>
    <w:rsid w:val="00F93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F5767EC"/>
  <w15:docId w15:val="{B4DA3CC3-A043-4EC1-9A44-5DFFB9CE7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2" w:qFormat="1"/>
    <w:lsdException w:name="heading 4" w:semiHidden="1" w:uiPriority="2" w:qFormat="1"/>
    <w:lsdException w:name="heading 5" w:semiHidden="1" w:uiPriority="2" w:qFormat="1"/>
    <w:lsdException w:name="heading 6" w:semiHidden="1" w:uiPriority="2" w:qFormat="1"/>
    <w:lsdException w:name="heading 7" w:semiHidden="1" w:uiPriority="2" w:qFormat="1"/>
    <w:lsdException w:name="heading 8" w:semiHidden="1" w:uiPriority="2" w:qFormat="1"/>
    <w:lsdException w:name="heading 9" w:semiHidden="1" w:uiPriority="2"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19" w:qFormat="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style>
  <w:style w:type="paragraph" w:styleId="Heading1">
    <w:name w:val="heading 1"/>
    <w:basedOn w:val="Normal"/>
    <w:next w:val="Norma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Heading2">
    <w:name w:val="heading 2"/>
    <w:basedOn w:val="Normal"/>
    <w:next w:val="Norma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Heading3">
    <w:name w:val="heading 3"/>
    <w:basedOn w:val="Normal"/>
    <w:next w:val="Norma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Heading4">
    <w:name w:val="heading 4"/>
    <w:basedOn w:val="Normal"/>
    <w:next w:val="Norma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Heading5">
    <w:name w:val="heading 5"/>
    <w:basedOn w:val="Normal"/>
    <w:next w:val="Norma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Heading6">
    <w:name w:val="heading 6"/>
    <w:basedOn w:val="Normal"/>
    <w:next w:val="Norma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a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a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PlaceholderText">
    <w:name w:val="Placeholder Text"/>
    <w:basedOn w:val="DefaultParagraphFont"/>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Paragraph">
    <w:name w:val="List Paragraph"/>
    <w:basedOn w:val="Normal"/>
    <w:uiPriority w:val="34"/>
    <w:semiHidden/>
    <w:qFormat/>
    <w:rsid w:val="0059004B"/>
    <w:pPr>
      <w:ind w:left="720"/>
      <w:contextualSpacing/>
    </w:pPr>
  </w:style>
  <w:style w:type="paragraph" w:customStyle="1" w:styleId="PadderBetweenTitleandProperties">
    <w:name w:val="Padder Between Title and Properties"/>
    <w:basedOn w:val="Normal"/>
    <w:semiHidden/>
    <w:pPr>
      <w:spacing w:after="20"/>
    </w:pPr>
    <w:rPr>
      <w:sz w:val="2"/>
      <w:szCs w:val="2"/>
    </w:rPr>
  </w:style>
  <w:style w:type="paragraph" w:customStyle="1" w:styleId="PadderBetweenControlandBody">
    <w:name w:val="Padder Between Control and Body"/>
    <w:basedOn w:val="Normal"/>
    <w:next w:val="Normal"/>
    <w:semiHidden/>
    <w:pPr>
      <w:spacing w:after="120"/>
    </w:pPr>
    <w:rPr>
      <w:sz w:val="2"/>
      <w:szCs w:val="2"/>
    </w:rPr>
  </w:style>
  <w:style w:type="character" w:styleId="Emphasis">
    <w:name w:val="Emphasis"/>
    <w:basedOn w:val="DefaultParagraphFont"/>
    <w:uiPriority w:val="22"/>
    <w:qFormat/>
    <w:rPr>
      <w:i/>
      <w:iCs/>
    </w:rPr>
  </w:style>
  <w:style w:type="character" w:styleId="Strong">
    <w:name w:val="Strong"/>
    <w:basedOn w:val="DefaultParagraphFont"/>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Quote">
    <w:name w:val="Quote"/>
    <w:basedOn w:val="Normal"/>
    <w:next w:val="Normal"/>
    <w:uiPriority w:val="1"/>
    <w:qFormat/>
    <w:pPr>
      <w:ind w:left="720" w:right="720"/>
    </w:pPr>
    <w:rPr>
      <w:color w:val="000000" w:themeColor="text1"/>
    </w:rPr>
  </w:style>
  <w:style w:type="paragraph" w:styleId="NormalWeb">
    <w:name w:val="Normal (Web)"/>
    <w:basedOn w:val="Normal"/>
    <w:uiPriority w:val="99"/>
    <w:rsid w:val="001A4199"/>
  </w:style>
  <w:style w:type="character" w:styleId="Hyperlink">
    <w:name w:val="Hyperlink"/>
    <w:basedOn w:val="DefaultParagraphFont"/>
    <w:uiPriority w:val="99"/>
    <w:semiHidden/>
    <w:rsid w:val="00A736B6"/>
    <w:rPr>
      <w:color w:val="0563C1" w:themeColor="hyperlink"/>
      <w:u w:val="single"/>
    </w:rPr>
  </w:style>
  <w:style w:type="character" w:styleId="UnresolvedMention">
    <w:name w:val="Unresolved Mention"/>
    <w:basedOn w:val="DefaultParagraphFont"/>
    <w:uiPriority w:val="99"/>
    <w:semiHidden/>
    <w:rsid w:val="00A736B6"/>
    <w:rPr>
      <w:color w:val="605E5C"/>
      <w:shd w:val="clear" w:color="auto" w:fill="E1DFDD"/>
    </w:rPr>
  </w:style>
  <w:style w:type="paragraph" w:styleId="Header">
    <w:name w:val="header"/>
    <w:basedOn w:val="Normal"/>
    <w:link w:val="HeaderChar"/>
    <w:uiPriority w:val="99"/>
    <w:semiHidden/>
    <w:rsid w:val="00117C0F"/>
    <w:pPr>
      <w:tabs>
        <w:tab w:val="center" w:pos="4680"/>
        <w:tab w:val="right" w:pos="9360"/>
      </w:tabs>
      <w:spacing w:after="0"/>
    </w:pPr>
  </w:style>
  <w:style w:type="character" w:customStyle="1" w:styleId="HeaderChar">
    <w:name w:val="Header Char"/>
    <w:basedOn w:val="DefaultParagraphFont"/>
    <w:link w:val="Header"/>
    <w:uiPriority w:val="99"/>
    <w:semiHidden/>
    <w:rsid w:val="00117C0F"/>
  </w:style>
  <w:style w:type="paragraph" w:styleId="Footer">
    <w:name w:val="footer"/>
    <w:basedOn w:val="Normal"/>
    <w:link w:val="FooterChar"/>
    <w:uiPriority w:val="99"/>
    <w:semiHidden/>
    <w:rsid w:val="00117C0F"/>
    <w:pPr>
      <w:tabs>
        <w:tab w:val="center" w:pos="4680"/>
        <w:tab w:val="right" w:pos="9360"/>
      </w:tabs>
      <w:spacing w:after="0"/>
    </w:pPr>
  </w:style>
  <w:style w:type="character" w:customStyle="1" w:styleId="FooterChar">
    <w:name w:val="Footer Char"/>
    <w:basedOn w:val="DefaultParagraphFont"/>
    <w:link w:val="Footer"/>
    <w:uiPriority w:val="99"/>
    <w:semiHidden/>
    <w:rsid w:val="00117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059502">
      <w:bodyDiv w:val="1"/>
      <w:marLeft w:val="0"/>
      <w:marRight w:val="0"/>
      <w:marTop w:val="0"/>
      <w:marBottom w:val="0"/>
      <w:divBdr>
        <w:top w:val="none" w:sz="0" w:space="0" w:color="auto"/>
        <w:left w:val="none" w:sz="0" w:space="0" w:color="auto"/>
        <w:bottom w:val="none" w:sz="0" w:space="0" w:color="auto"/>
        <w:right w:val="none" w:sz="0" w:space="0" w:color="auto"/>
      </w:divBdr>
    </w:div>
    <w:div w:id="1456752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sis.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verizon.com/business/resources/casestudies/"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forrester.com/research/"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onemon.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arkle\AppData\Roaming\Microsoft\Templates\Blog%20post.dotx" TargetMode="External"/></Relationship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logPostInfo xmlns="http://www.microsoft.com/Office/Word/BlogTool">
  <PostTitle>Navigating the Security-as-a-Service Landscape: A Guide for Modern Businesses</PostTitle>
  <PostDate/>
  <PostID/>
  <Category1/>
  <Category2/>
  <Category3/>
  <Category4/>
  <Category5/>
  <Category6/>
  <Category7/>
  <Category8/>
  <Category9/>
  <Category10/>
  <Account/>
  <Enclosure/>
  <ProviderInfo>
    <PostURL/>
    <API/>
    <Categories/>
    <Trackbacks/>
    <Enclosures/>
    <BlogName/>
    <ImagePostAddress/>
  </ProviderInfo>
</BlogPostInfo>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ocComments xmlns="4873beb7-5857-4685-be1f-d57550cc96cc" xsi:nil="true"/>
    <ApprovalStatus xmlns="4873beb7-5857-4685-be1f-d57550cc96cc">InProgress</ApprovalStatus>
    <MarketSpecific xmlns="4873beb7-5857-4685-be1f-d57550cc96cc">false</MarketSpecific>
    <ThumbnailAssetId xmlns="4873beb7-5857-4685-be1f-d57550cc96cc" xsi:nil="true"/>
    <PrimaryImageGen xmlns="4873beb7-5857-4685-be1f-d57550cc96cc">false</PrimaryImageGen>
    <LegacyData xmlns="4873beb7-5857-4685-be1f-d57550cc96cc" xsi:nil="true"/>
    <LocRecommendedHandoff xmlns="4873beb7-5857-4685-be1f-d57550cc96cc" xsi:nil="true"/>
    <BusinessGroup xmlns="4873beb7-5857-4685-be1f-d57550cc96cc" xsi:nil="true"/>
    <BlockPublish xmlns="4873beb7-5857-4685-be1f-d57550cc96cc">false</BlockPublish>
    <AssetId xmlns="4873beb7-5857-4685-be1f-d57550cc96cc">TP102843594</AssetId>
    <SourceTitle xmlns="4873beb7-5857-4685-be1f-d57550cc96cc" xsi:nil="true"/>
    <OpenTemplate xmlns="4873beb7-5857-4685-be1f-d57550cc96cc">true</OpenTemplate>
    <UALocComments xmlns="4873beb7-5857-4685-be1f-d57550cc96cc" xsi:nil="true"/>
    <TrustLevel xmlns="4873beb7-5857-4685-be1f-d57550cc96cc">1 Microsoft Managed Content</TrustLevel>
    <FeatureTagsTaxHTField0 xmlns="4873beb7-5857-4685-be1f-d57550cc96cc">
      <Terms xmlns="http://schemas.microsoft.com/office/infopath/2007/PartnerControls"/>
    </FeatureTagsTaxHTField0>
    <PublishStatusLookup xmlns="4873beb7-5857-4685-be1f-d57550cc96cc">
      <Value>1552660</Value>
      <Value>1552661</Value>
      <Value>1552770</Value>
    </PublishStatusLookup>
    <LocLastLocAttemptVersionLookup xmlns="4873beb7-5857-4685-be1f-d57550cc96cc">831172</LocLastLocAttemptVersionLookup>
    <CampaignTagsTaxHTField0 xmlns="4873beb7-5857-4685-be1f-d57550cc96cc">
      <Terms xmlns="http://schemas.microsoft.com/office/infopath/2007/PartnerControls"/>
    </CampaignTagsTaxHTField0>
    <IsSearchable xmlns="4873beb7-5857-4685-be1f-d57550cc96cc">true</IsSearchable>
    <MachineTranslated xmlns="4873beb7-5857-4685-be1f-d57550cc96cc">false</MachineTranslated>
    <Providers xmlns="4873beb7-5857-4685-be1f-d57550cc96cc" xsi:nil="true"/>
    <TemplateTemplateType xmlns="4873beb7-5857-4685-be1f-d57550cc96cc">Word Document Template</TemplateTemplateType>
    <Markets xmlns="4873beb7-5857-4685-be1f-d57550cc96cc"/>
    <APDescription xmlns="4873beb7-5857-4685-be1f-d57550cc96cc" xsi:nil="true"/>
    <ClipArtFilename xmlns="4873beb7-5857-4685-be1f-d57550cc96cc" xsi:nil="true"/>
    <APAuthor xmlns="4873beb7-5857-4685-be1f-d57550cc96cc">
      <UserInfo>
        <DisplayName>REDMOND\ncrowell</DisplayName>
        <AccountId>81</AccountId>
        <AccountType/>
      </UserInfo>
    </APAuthor>
    <LocManualTestRequired xmlns="4873beb7-5857-4685-be1f-d57550cc96cc">false</LocManualTestRequired>
    <EditorialStatus xmlns="4873beb7-5857-4685-be1f-d57550cc96cc">Complete</EditorialStatus>
    <PublishTargets xmlns="4873beb7-5857-4685-be1f-d57550cc96cc">OfficeOnlineVNext</PublishTargets>
    <ScenarioTagsTaxHTField0 xmlns="4873beb7-5857-4685-be1f-d57550cc96cc">
      <Terms xmlns="http://schemas.microsoft.com/office/infopath/2007/PartnerControls"/>
    </ScenarioTagsTaxHTField0>
    <OriginalRelease xmlns="4873beb7-5857-4685-be1f-d57550cc96cc">15</OriginalRelease>
    <AssetStart xmlns="4873beb7-5857-4685-be1f-d57550cc96cc">2012-03-28T21:40:00+00:00</AssetStart>
    <Provider xmlns="4873beb7-5857-4685-be1f-d57550cc96cc" xsi:nil="true"/>
    <AcquiredFrom xmlns="4873beb7-5857-4685-be1f-d57550cc96cc">Internal MS</AcquiredFrom>
    <FriendlyTitle xmlns="4873beb7-5857-4685-be1f-d57550cc96cc" xsi:nil="true"/>
    <LocalizationTagsTaxHTField0 xmlns="4873beb7-5857-4685-be1f-d57550cc96cc">
      <Terms xmlns="http://schemas.microsoft.com/office/infopath/2007/PartnerControls"/>
    </LocalizationTagsTaxHTField0>
    <UALocRecommendation xmlns="4873beb7-5857-4685-be1f-d57550cc96cc">Localize</UALocRecommendation>
    <ShowIn xmlns="4873beb7-5857-4685-be1f-d57550cc96cc">Show everywhere</ShowIn>
    <UANotes xmlns="4873beb7-5857-4685-be1f-d57550cc96cc" xsi:nil="true"/>
    <TemplateStatus xmlns="4873beb7-5857-4685-be1f-d57550cc96cc">Complete</TemplateStatus>
    <InternalTagsTaxHTField0 xmlns="4873beb7-5857-4685-be1f-d57550cc96cc">
      <Terms xmlns="http://schemas.microsoft.com/office/infopath/2007/PartnerControls"/>
    </InternalTagsTaxHTField0>
    <AssetExpire xmlns="4873beb7-5857-4685-be1f-d57550cc96cc">2029-01-01T08:00:00+00:00</AssetExpire>
    <DSATActionTaken xmlns="4873beb7-5857-4685-be1f-d57550cc96cc" xsi:nil="true"/>
    <EditorialTags xmlns="4873beb7-5857-4685-be1f-d57550cc96cc" xsi:nil="true"/>
    <SubmitterId xmlns="4873beb7-5857-4685-be1f-d57550cc96cc" xsi:nil="true"/>
    <ApprovalLog xmlns="4873beb7-5857-4685-be1f-d57550cc96cc" xsi:nil="true"/>
    <AssetType xmlns="4873beb7-5857-4685-be1f-d57550cc96cc">TP</AssetType>
    <BugNumber xmlns="4873beb7-5857-4685-be1f-d57550cc96cc" xsi:nil="true"/>
    <Milestone xmlns="4873beb7-5857-4685-be1f-d57550cc96cc" xsi:nil="true"/>
    <RecommendationsModifier xmlns="4873beb7-5857-4685-be1f-d57550cc96cc">1000</RecommendationsModifier>
    <IntlLangReviewDate xmlns="4873beb7-5857-4685-be1f-d57550cc96cc" xsi:nil="true"/>
    <TPFriendlyName xmlns="4873beb7-5857-4685-be1f-d57550cc96cc" xsi:nil="true"/>
    <IntlLangReview xmlns="4873beb7-5857-4685-be1f-d57550cc96cc">false</IntlLangReview>
    <PolicheckWords xmlns="4873beb7-5857-4685-be1f-d57550cc96cc" xsi:nil="true"/>
    <OriginAsset xmlns="4873beb7-5857-4685-be1f-d57550cc96cc" xsi:nil="true"/>
    <TPNamespace xmlns="4873beb7-5857-4685-be1f-d57550cc96cc" xsi:nil="true"/>
    <TPCommandLine xmlns="4873beb7-5857-4685-be1f-d57550cc96cc" xsi:nil="true"/>
    <IntlLangReviewer xmlns="4873beb7-5857-4685-be1f-d57550cc96cc" xsi:nil="tru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TPComponent xmlns="4873beb7-5857-4685-be1f-d57550cc96cc" xsi:nil="true"/>
    <TPExecutable xmlns="4873beb7-5857-4685-be1f-d57550cc96cc" xsi:nil="true"/>
    <TPLaunchHelpLink xmlns="4873beb7-5857-4685-be1f-d57550cc96cc" xsi:nil="true"/>
    <CSXUpdate xmlns="4873beb7-5857-4685-be1f-d57550cc96cc">false</CSXUpdate>
    <IntlLocPriority xmlns="4873beb7-5857-4685-be1f-d57550cc96cc" xsi:nil="true"/>
    <UAProjectedTotalWords xmlns="4873beb7-5857-4685-be1f-d57550cc96cc" xsi:nil="true"/>
    <OutputCachingOn xmlns="4873beb7-5857-4685-be1f-d57550cc96cc">false</OutputCachingOn>
    <ContentItem xmlns="4873beb7-5857-4685-be1f-d57550cc96cc" xsi:nil="true"/>
    <HandoffToMSDN xmlns="4873beb7-5857-4685-be1f-d57550cc96cc" xsi:nil="true"/>
    <LastModifiedDateTime xmlns="4873beb7-5857-4685-be1f-d57550cc96cc" xsi:nil="true"/>
    <TPApplication xmlns="4873beb7-5857-4685-be1f-d57550cc96cc" xsi:nil="true"/>
    <CSXHash xmlns="4873beb7-5857-4685-be1f-d57550cc96cc" xsi:nil="true"/>
    <DirectSourceMarket xmlns="4873beb7-5857-4685-be1f-d57550cc96cc" xsi:nil="true"/>
    <PlannedPubDate xmlns="4873beb7-5857-4685-be1f-d57550cc96cc" xsi:nil="true"/>
    <CSXSubmissionMarket xmlns="4873beb7-5857-4685-be1f-d57550cc96cc" xsi:nil="true"/>
    <Downloads xmlns="4873beb7-5857-4685-be1f-d57550cc96cc">0</Downloads>
    <ArtSampleDocs xmlns="4873beb7-5857-4685-be1f-d57550cc96cc" xsi:nil="true"/>
    <TPLaunchHelpLinkType xmlns="4873beb7-5857-4685-be1f-d57550cc96cc">Template</TPLaunchHelpLinkType>
    <TimesCloned xmlns="4873beb7-5857-4685-be1f-d57550cc96cc" xsi:nil="true"/>
    <TPAppVersion xmlns="4873beb7-5857-4685-be1f-d57550cc96cc" xsi:nil="true"/>
    <VoteCount xmlns="4873beb7-5857-4685-be1f-d57550cc96cc" xsi:nil="true"/>
    <AverageRating xmlns="4873beb7-5857-4685-be1f-d57550cc96cc" xsi:nil="true"/>
    <UACurrentWords xmlns="4873beb7-5857-4685-be1f-d57550cc96cc" xsi:nil="true"/>
    <TPClientViewer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CrawlForDependencies xmlns="4873beb7-5857-4685-be1f-d57550cc96cc">false</CrawlForDependencies>
    <LastHandOff xmlns="4873beb7-5857-4685-be1f-d57550cc96cc" xsi:nil="true"/>
    <LocMarketGroupTiers2 xmlns="4873beb7-5857-4685-be1f-d57550cc96cc" xsi:nil="true"/>
  </documentManagement>
</p:properties>
</file>

<file path=customXml/itemProps1.xml><?xml version="1.0" encoding="utf-8"?>
<ds:datastoreItem xmlns:ds="http://schemas.openxmlformats.org/officeDocument/2006/customXml" ds:itemID="{5D1E2072-A7E3-4DAE-9149-608034D634FC}">
  <ds:schemaRefs>
    <ds:schemaRef ds:uri="http://schemas.microsoft.com/sharepoint/v3/contenttype/forms"/>
  </ds:schemaRefs>
</ds:datastoreItem>
</file>

<file path=customXml/itemProps2.xml><?xml version="1.0" encoding="utf-8"?>
<ds:datastoreItem xmlns:ds="http://schemas.openxmlformats.org/officeDocument/2006/customXml" ds:itemID="{460F43D6-C4EC-4FB3-A195-6B4FD975A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5B562725-6E79-4CCD-A5AE-9FDBBDE6FE3C}">
  <ds:schemaRefs>
    <ds:schemaRef ds:uri="http://schemas.openxmlformats.org/officeDocument/2006/bibliography"/>
  </ds:schemaRefs>
</ds:datastoreItem>
</file>

<file path=customXml/itemProps5.xml><?xml version="1.0" encoding="utf-8"?>
<ds:datastoreItem xmlns:ds="http://schemas.openxmlformats.org/officeDocument/2006/customXml" ds:itemID="{3E8E83B5-D8EF-4295-95D5-499630675B99}">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Blog post.dotx</Template>
  <TotalTime>1712</TotalTime>
  <Pages>5</Pages>
  <Words>1463</Words>
  <Characters>8344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Markle, Jaime</dc:creator>
  <cp:keywords/>
  <dc:description/>
  <cp:lastModifiedBy>Markle, Jaime</cp:lastModifiedBy>
  <cp:revision>20</cp:revision>
  <dcterms:created xsi:type="dcterms:W3CDTF">2025-03-19T14:03:00Z</dcterms:created>
  <dcterms:modified xsi:type="dcterms:W3CDTF">2025-04-22T19:58:00Z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ampaignTags">
    <vt:lpwstr/>
  </property>
  <property fmtid="{D5CDD505-2E9C-101B-9397-08002B2CF9AE}" pid="4" name="ContentTypeId">
    <vt:lpwstr>0x0101006EDDDB5EE6D98C44930B742096920B300400F5B6D36B3EF94B4E9A635CDF2A18F5B8</vt:lpwstr>
  </property>
  <property fmtid="{D5CDD505-2E9C-101B-9397-08002B2CF9AE}" pid="5" name="LocalizationTags">
    <vt:lpwstr/>
  </property>
  <property fmtid="{D5CDD505-2E9C-101B-9397-08002B2CF9AE}" pid="6" name="FeatureTags">
    <vt:lpwstr/>
  </property>
  <property fmtid="{D5CDD505-2E9C-101B-9397-08002B2CF9AE}" pid="7" name="ScenarioTags">
    <vt:lpwstr/>
  </property>
</Properties>
</file>